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13" w:rsidRDefault="004B0D2C" w:rsidP="004B0D2C">
      <w:pPr>
        <w:pStyle w:val="1"/>
        <w:spacing w:after="300"/>
        <w:ind w:firstLine="0"/>
        <w:jc w:val="right"/>
      </w:pPr>
      <w:r>
        <w:t>Председателю</w:t>
      </w:r>
      <w:r>
        <w:br/>
        <w:t>Законодательного Собрания</w:t>
      </w:r>
      <w:r>
        <w:br/>
        <w:t>Красноярского края</w:t>
      </w:r>
    </w:p>
    <w:p w:rsidR="00031113" w:rsidRDefault="004B0D2C" w:rsidP="004B0D2C">
      <w:pPr>
        <w:pStyle w:val="1"/>
        <w:spacing w:after="2620"/>
        <w:ind w:right="253" w:firstLine="0"/>
        <w:jc w:val="right"/>
      </w:pPr>
      <w:r>
        <w:tab/>
      </w:r>
      <w:r>
        <w:tab/>
      </w:r>
      <w:r>
        <w:tab/>
      </w:r>
      <w:r>
        <w:t xml:space="preserve">А.И. </w:t>
      </w:r>
      <w:proofErr w:type="spellStart"/>
      <w:r>
        <w:t>Додатко</w:t>
      </w:r>
      <w:proofErr w:type="spellEnd"/>
    </w:p>
    <w:p w:rsidR="00031113" w:rsidRDefault="004B0D2C">
      <w:pPr>
        <w:pStyle w:val="1"/>
        <w:spacing w:after="300"/>
        <w:ind w:firstLine="0"/>
        <w:jc w:val="center"/>
      </w:pPr>
      <w:r>
        <w:t>Уважаемый Алексей Игоревич!</w:t>
      </w:r>
    </w:p>
    <w:p w:rsidR="00031113" w:rsidRDefault="004B0D2C">
      <w:pPr>
        <w:pStyle w:val="1"/>
        <w:ind w:firstLine="740"/>
        <w:jc w:val="both"/>
      </w:pPr>
      <w:r>
        <w:t>Управлением Министерства юстиции Российской Федерации по Красноярскому краю на основании Положения о Министерстве юстиции Российской Федерации, утвержденного Указом Президента Российской Федерации от 13.01.2023 № 10 «Вопросы Министерства юстиции Российской</w:t>
      </w:r>
      <w:r>
        <w:t xml:space="preserve"> Федерации», и Положения о Главном управлении (Управлении) Министерства юстиции Российской Федерации по субъекту (субъектам) </w:t>
      </w:r>
      <w:proofErr w:type="gramStart"/>
      <w:r>
        <w:t>Российской Федерации, утвержденного Приказом Министерства юстиции Российской Федерации от 29 марта 2024 № 89 «Об утверждении Положе</w:t>
      </w:r>
      <w:r>
        <w:t xml:space="preserve">ния о Главном управлении (Управлении) Министерства юстиции Российской Федерации по субъекту (субъектам) Российской Федерации», рассмотрен проект Закона края </w:t>
      </w:r>
      <w:r>
        <w:rPr>
          <w:b/>
          <w:bCs/>
        </w:rPr>
        <w:t>«О бюджете Территориального фонда обязательного медицинского страхования Красноярского края на 2025</w:t>
      </w:r>
      <w:r>
        <w:rPr>
          <w:b/>
          <w:bCs/>
        </w:rPr>
        <w:t xml:space="preserve"> год и плановый период 2026 и 2027 годов» </w:t>
      </w:r>
      <w:r>
        <w:t>(распоряжение председателя Законодательного Собрания края от 17.10.2024 № 853</w:t>
      </w:r>
      <w:proofErr w:type="gramEnd"/>
      <w:r>
        <w:t>) (далее - Проект).</w:t>
      </w:r>
    </w:p>
    <w:p w:rsidR="00031113" w:rsidRDefault="004B0D2C">
      <w:pPr>
        <w:pStyle w:val="1"/>
        <w:ind w:firstLine="740"/>
        <w:jc w:val="both"/>
      </w:pPr>
      <w:proofErr w:type="gramStart"/>
      <w:r>
        <w:t>Отношения в данной сфере регулируются Федеральным законом от 21.12.2021 № 414-ФЗ «Об общих принципах организации публ</w:t>
      </w:r>
      <w:r>
        <w:t>ичной власти в субъектах Российской Федерации» (в ред. Федерального закона от 08.08.2024 № 232-ФЗ), Федеральным законом от 29.11.2010 № 326-ФЗ «Об обязательном медицинском страховании в Российской Федерации» (в ред. Федерального закона от 29.10.2024 № 369-</w:t>
      </w:r>
      <w:r>
        <w:t>ФЗ), Федеральным законом от 17.07.2009 № 172-ФЗ «Об антикоррупционной экспертизе нормативных правовых актов и проектов нормативных</w:t>
      </w:r>
      <w:proofErr w:type="gramEnd"/>
      <w:r>
        <w:t xml:space="preserve"> </w:t>
      </w:r>
      <w:proofErr w:type="gramStart"/>
      <w:r>
        <w:t xml:space="preserve">правовых актов» (в ред. </w:t>
      </w:r>
      <w:r>
        <w:lastRenderedPageBreak/>
        <w:t>Федерального закона от 30.09.2024 № 334-ФЗ), Федеральным законом от 25.12.2008 № 273-ФЗ «О противодей</w:t>
      </w:r>
      <w:r>
        <w:t>ствии коррупции» (в рёд. Федерального закона от 08.08.2024 № 232-ФЗ),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(в ред. постановле</w:t>
      </w:r>
      <w:r>
        <w:t>ния Правительства Российской Федерации от 20.04.2024 № 515), Уставом Красноярского края.</w:t>
      </w:r>
      <w:proofErr w:type="gramEnd"/>
    </w:p>
    <w:p w:rsidR="00031113" w:rsidRDefault="004B0D2C">
      <w:pPr>
        <w:pStyle w:val="1"/>
        <w:ind w:firstLine="720"/>
        <w:jc w:val="both"/>
      </w:pPr>
      <w:r>
        <w:t>Имеется следующее замечание.</w:t>
      </w:r>
    </w:p>
    <w:p w:rsidR="00031113" w:rsidRDefault="004B0D2C">
      <w:pPr>
        <w:pStyle w:val="1"/>
        <w:ind w:firstLine="720"/>
        <w:jc w:val="both"/>
      </w:pPr>
      <w:r>
        <w:t>Так статьей 9 Проекта установлено, что настоящий Закон вступает в силу с 1 января 2025 года.</w:t>
      </w:r>
    </w:p>
    <w:p w:rsidR="00031113" w:rsidRDefault="004B0D2C">
      <w:pPr>
        <w:pStyle w:val="1"/>
        <w:ind w:firstLine="720"/>
        <w:jc w:val="both"/>
      </w:pPr>
      <w:r>
        <w:t>В тоже время согласно пункту 5 статьи 142 Уст</w:t>
      </w:r>
      <w:r>
        <w:t>ава Красноярского края закон края вступает в силу по истечении 10 дней после дня его официального опубликования, если федеральным законом и (или) самим законом края не установлен другой порядок вступления его в силу. В любом случае срок вступления в силу з</w:t>
      </w:r>
      <w:r>
        <w:t>акона края, определенный самим законом края, не должен наступать ранее дня, следующего за днем официального опубликования данного закона.</w:t>
      </w:r>
    </w:p>
    <w:sectPr w:rsidR="00031113" w:rsidSect="00031113">
      <w:pgSz w:w="11900" w:h="16840"/>
      <w:pgMar w:top="2438" w:right="1398" w:bottom="2222" w:left="1318" w:header="2010" w:footer="179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113" w:rsidRDefault="00031113" w:rsidP="00031113">
      <w:r>
        <w:separator/>
      </w:r>
    </w:p>
  </w:endnote>
  <w:endnote w:type="continuationSeparator" w:id="0">
    <w:p w:rsidR="00031113" w:rsidRDefault="00031113" w:rsidP="00031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113" w:rsidRDefault="00031113"/>
  </w:footnote>
  <w:footnote w:type="continuationSeparator" w:id="0">
    <w:p w:rsidR="00031113" w:rsidRDefault="0003111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31113"/>
    <w:rsid w:val="00031113"/>
    <w:rsid w:val="004B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1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1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3111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Ladygina</cp:lastModifiedBy>
  <cp:revision>2</cp:revision>
  <dcterms:created xsi:type="dcterms:W3CDTF">2024-11-08T04:24:00Z</dcterms:created>
  <dcterms:modified xsi:type="dcterms:W3CDTF">2024-11-08T04:25:00Z</dcterms:modified>
</cp:coreProperties>
</file>