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129" w:rsidRDefault="008C6129" w:rsidP="006E0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8C6129" w:rsidRPr="00F059F7" w:rsidRDefault="008C6129" w:rsidP="008C6129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F059F7">
        <w:rPr>
          <w:rFonts w:ascii="Times New Roman" w:hAnsi="Times New Roman"/>
          <w:b/>
          <w:spacing w:val="-6"/>
          <w:sz w:val="28"/>
          <w:szCs w:val="28"/>
        </w:rPr>
        <w:t xml:space="preserve">Информационная справка о ситуации на территории Красноярского края в связи с распространением новой коронавирусной инфекции на </w:t>
      </w:r>
      <w:r w:rsidR="004C5C89" w:rsidRPr="00F059F7">
        <w:rPr>
          <w:rFonts w:ascii="Times New Roman" w:hAnsi="Times New Roman"/>
          <w:b/>
          <w:spacing w:val="-6"/>
          <w:sz w:val="28"/>
          <w:szCs w:val="28"/>
        </w:rPr>
        <w:t>21</w:t>
      </w:r>
      <w:r w:rsidRPr="00F059F7">
        <w:rPr>
          <w:rFonts w:ascii="Times New Roman" w:hAnsi="Times New Roman"/>
          <w:b/>
          <w:spacing w:val="-6"/>
          <w:sz w:val="28"/>
          <w:szCs w:val="28"/>
        </w:rPr>
        <w:t>.0</w:t>
      </w:r>
      <w:r w:rsidR="00746665" w:rsidRPr="00F059F7">
        <w:rPr>
          <w:rFonts w:ascii="Times New Roman" w:hAnsi="Times New Roman"/>
          <w:b/>
          <w:spacing w:val="-6"/>
          <w:sz w:val="28"/>
          <w:szCs w:val="28"/>
        </w:rPr>
        <w:t>6</w:t>
      </w:r>
      <w:r w:rsidRPr="00F059F7">
        <w:rPr>
          <w:rFonts w:ascii="Times New Roman" w:hAnsi="Times New Roman"/>
          <w:b/>
          <w:spacing w:val="-6"/>
          <w:sz w:val="28"/>
          <w:szCs w:val="28"/>
        </w:rPr>
        <w:t>.2021</w:t>
      </w:r>
    </w:p>
    <w:p w:rsidR="008C6129" w:rsidRPr="00F059F7" w:rsidRDefault="008C6129" w:rsidP="008C61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5C89" w:rsidRPr="00F059F7" w:rsidRDefault="004C5C89" w:rsidP="004C5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9F7">
        <w:rPr>
          <w:rFonts w:ascii="Times New Roman" w:hAnsi="Times New Roman"/>
          <w:sz w:val="28"/>
          <w:szCs w:val="28"/>
        </w:rPr>
        <w:t>По состоянию на 21.06.2021 зарегистрировано 75872 случаев заболеваний.</w:t>
      </w:r>
    </w:p>
    <w:p w:rsidR="004C5C89" w:rsidRPr="00F059F7" w:rsidRDefault="004C5C89" w:rsidP="004C5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9F7">
        <w:rPr>
          <w:rFonts w:ascii="Times New Roman" w:eastAsia="Times New Roman" w:hAnsi="Times New Roman"/>
          <w:spacing w:val="-6"/>
          <w:sz w:val="28"/>
          <w:szCs w:val="28"/>
        </w:rPr>
        <w:t xml:space="preserve">Показатель заболеваемости на 100 тыс. населения </w:t>
      </w:r>
      <w:r w:rsidRPr="00F059F7">
        <w:rPr>
          <w:rFonts w:ascii="Times New Roman" w:hAnsi="Times New Roman"/>
          <w:sz w:val="28"/>
          <w:szCs w:val="28"/>
        </w:rPr>
        <w:t>составил 2647,1 (по данным Стопкоронавирус).</w:t>
      </w:r>
    </w:p>
    <w:p w:rsidR="004C5C89" w:rsidRPr="00F059F7" w:rsidRDefault="004C5C89" w:rsidP="004C5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9F7">
        <w:rPr>
          <w:rFonts w:ascii="Times New Roman" w:hAnsi="Times New Roman"/>
          <w:sz w:val="28"/>
          <w:szCs w:val="28"/>
        </w:rPr>
        <w:t>Коэффициент распространения инфекции – 1,12 (в РФ - 1,01).</w:t>
      </w:r>
    </w:p>
    <w:p w:rsidR="004C5C89" w:rsidRPr="00F059F7" w:rsidRDefault="004C5C89" w:rsidP="004C5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9F7">
        <w:rPr>
          <w:rFonts w:ascii="Times New Roman" w:hAnsi="Times New Roman"/>
          <w:sz w:val="28"/>
          <w:szCs w:val="28"/>
        </w:rPr>
        <w:t>Всего с начала эпидемии умерло 3880 человек (данные Стопкоронавирус).</w:t>
      </w:r>
    </w:p>
    <w:p w:rsidR="004C5C89" w:rsidRPr="00F059F7" w:rsidRDefault="004C5C89" w:rsidP="004C5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5C89" w:rsidRPr="00F059F7" w:rsidRDefault="004C5C89" w:rsidP="004C5C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9F7">
        <w:rPr>
          <w:rFonts w:ascii="Times New Roman" w:hAnsi="Times New Roman"/>
          <w:sz w:val="28"/>
          <w:szCs w:val="28"/>
        </w:rPr>
        <w:t xml:space="preserve">По данным Федерального Регистра (число завершенных исходов с диагнозами </w:t>
      </w:r>
      <w:r w:rsidRPr="00F059F7">
        <w:rPr>
          <w:rFonts w:ascii="Times New Roman" w:hAnsi="Times New Roman"/>
          <w:sz w:val="28"/>
          <w:szCs w:val="28"/>
          <w:lang w:val="en-US"/>
        </w:rPr>
        <w:t>U</w:t>
      </w:r>
      <w:r w:rsidRPr="00F059F7">
        <w:rPr>
          <w:rFonts w:ascii="Times New Roman" w:hAnsi="Times New Roman"/>
          <w:sz w:val="28"/>
          <w:szCs w:val="28"/>
        </w:rPr>
        <w:t>07.1+</w:t>
      </w:r>
      <w:r w:rsidRPr="00F059F7">
        <w:rPr>
          <w:rFonts w:ascii="Times New Roman" w:hAnsi="Times New Roman"/>
          <w:sz w:val="28"/>
          <w:szCs w:val="28"/>
          <w:lang w:val="en-US"/>
        </w:rPr>
        <w:t>U</w:t>
      </w:r>
      <w:r w:rsidRPr="00F059F7">
        <w:rPr>
          <w:rFonts w:ascii="Times New Roman" w:hAnsi="Times New Roman"/>
          <w:sz w:val="28"/>
          <w:szCs w:val="28"/>
        </w:rPr>
        <w:t>07.2 – 207864 человек, умерших 4031) летальность от коронавируса составила 1,94.</w:t>
      </w:r>
    </w:p>
    <w:p w:rsidR="004C5C89" w:rsidRPr="00F059F7" w:rsidRDefault="004C5C89" w:rsidP="004C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C89" w:rsidRPr="00F059F7" w:rsidRDefault="004C5C89" w:rsidP="004C5C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9F7">
        <w:rPr>
          <w:rFonts w:ascii="Times New Roman" w:hAnsi="Times New Roman"/>
          <w:sz w:val="24"/>
          <w:szCs w:val="24"/>
        </w:rPr>
        <w:t>Таблица № 1 – Информация по числу умерших в первые сутки пациентов старше 60 лет по данным Федерального Регистра по состоянию на 21.06.2021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1585"/>
        <w:gridCol w:w="1588"/>
        <w:gridCol w:w="1262"/>
        <w:gridCol w:w="1439"/>
        <w:gridCol w:w="2359"/>
      </w:tblGrid>
      <w:tr w:rsidR="004C5C89" w:rsidRPr="00F059F7" w:rsidTr="00584285">
        <w:trPr>
          <w:trHeight w:val="642"/>
          <w:jc w:val="center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F059F7">
              <w:rPr>
                <w:rFonts w:ascii="Times New Roman" w:hAnsi="Times New Roman"/>
              </w:rPr>
              <w:t>Диагноз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9F7">
              <w:rPr>
                <w:rFonts w:ascii="Times New Roman" w:hAnsi="Times New Roman"/>
              </w:rPr>
              <w:t>Число выбывших пациентов из стационара (выздоровление + смерть)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/>
              <w:jc w:val="center"/>
              <w:rPr>
                <w:rFonts w:ascii="Times New Roman" w:hAnsi="Times New Roman"/>
              </w:rPr>
            </w:pPr>
            <w:r w:rsidRPr="00F059F7">
              <w:rPr>
                <w:rFonts w:ascii="Times New Roman" w:hAnsi="Times New Roman"/>
              </w:rPr>
              <w:t>Число умерших в первые сутки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/>
              <w:jc w:val="center"/>
              <w:rPr>
                <w:rFonts w:ascii="Times New Roman" w:hAnsi="Times New Roman"/>
              </w:rPr>
            </w:pPr>
            <w:r w:rsidRPr="00F059F7">
              <w:rPr>
                <w:rFonts w:ascii="Times New Roman" w:hAnsi="Times New Roman"/>
              </w:rPr>
              <w:t xml:space="preserve">Число умерших пациентов старше 60 лет в первые сутки 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/>
              <w:jc w:val="center"/>
              <w:rPr>
                <w:rFonts w:ascii="Times New Roman" w:hAnsi="Times New Roman"/>
              </w:rPr>
            </w:pPr>
            <w:r w:rsidRPr="00F059F7">
              <w:rPr>
                <w:rFonts w:ascii="Times New Roman" w:hAnsi="Times New Roman"/>
              </w:rPr>
              <w:t>Досуточная летальность среди пациентов старше 60 лет (число умерших в первые сутки / число выбывших)</w:t>
            </w:r>
          </w:p>
          <w:p w:rsidR="004C5C89" w:rsidRPr="00F059F7" w:rsidRDefault="004C5C89" w:rsidP="00584285">
            <w:pPr>
              <w:spacing w:after="0"/>
              <w:jc w:val="center"/>
              <w:rPr>
                <w:rFonts w:ascii="Times New Roman" w:hAnsi="Times New Roman"/>
              </w:rPr>
            </w:pPr>
            <w:r w:rsidRPr="00F059F7">
              <w:rPr>
                <w:rFonts w:ascii="Times New Roman" w:hAnsi="Times New Roman"/>
              </w:rPr>
              <w:t>графа 5 / графа 3</w:t>
            </w:r>
          </w:p>
        </w:tc>
      </w:tr>
      <w:tr w:rsidR="004C5C89" w:rsidRPr="00F059F7" w:rsidTr="00584285">
        <w:trPr>
          <w:trHeight w:val="1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9F7">
              <w:rPr>
                <w:rFonts w:ascii="Times New Roman" w:hAnsi="Times New Roman"/>
              </w:rPr>
              <w:t>всего по всем возрастам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9F7">
              <w:rPr>
                <w:rFonts w:ascii="Times New Roman" w:hAnsi="Times New Roman"/>
              </w:rPr>
              <w:t>из общего числа выбывших пациенты старше 60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5C89" w:rsidRPr="00F059F7" w:rsidTr="00584285">
        <w:trPr>
          <w:trHeight w:val="133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059F7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059F7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059F7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059F7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059F7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059F7">
              <w:rPr>
                <w:rFonts w:ascii="Times New Roman" w:hAnsi="Times New Roman"/>
                <w:i/>
              </w:rPr>
              <w:t>6</w:t>
            </w:r>
          </w:p>
        </w:tc>
      </w:tr>
      <w:tr w:rsidR="004C5C89" w:rsidRPr="00F059F7" w:rsidTr="00584285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9F7">
              <w:rPr>
                <w:rFonts w:ascii="Times New Roman" w:hAnsi="Times New Roman"/>
                <w:lang w:val="en-US"/>
              </w:rPr>
              <w:t>U07.1, U07.2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9F7">
              <w:rPr>
                <w:rFonts w:ascii="Times New Roman" w:hAnsi="Times New Roman"/>
              </w:rPr>
              <w:t>52984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9F7">
              <w:rPr>
                <w:rFonts w:ascii="Times New Roman" w:hAnsi="Times New Roman"/>
              </w:rPr>
              <w:t>29062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9F7">
              <w:rPr>
                <w:rFonts w:ascii="Times New Roman" w:hAnsi="Times New Roman"/>
              </w:rPr>
              <w:t>362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9F7">
              <w:rPr>
                <w:rFonts w:ascii="Times New Roman" w:hAnsi="Times New Roman"/>
              </w:rPr>
              <w:t>303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9F7">
              <w:rPr>
                <w:rFonts w:ascii="Times New Roman" w:hAnsi="Times New Roman"/>
              </w:rPr>
              <w:t>1,04</w:t>
            </w:r>
          </w:p>
        </w:tc>
      </w:tr>
    </w:tbl>
    <w:p w:rsidR="004C5C89" w:rsidRPr="00F059F7" w:rsidRDefault="004C5C89" w:rsidP="004C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C89" w:rsidRPr="00F059F7" w:rsidRDefault="004C5C89" w:rsidP="004C5C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9F7">
        <w:rPr>
          <w:rFonts w:ascii="Times New Roman" w:hAnsi="Times New Roman"/>
          <w:sz w:val="24"/>
          <w:szCs w:val="24"/>
        </w:rPr>
        <w:t>Таблица № 2 – Информация по количеству карт-пациентов, находящихся на амбулаторном лечении по данным Федерального Регистра по состоянию на 21.06.2021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2"/>
        <w:gridCol w:w="2446"/>
        <w:gridCol w:w="2509"/>
      </w:tblGrid>
      <w:tr w:rsidR="004C5C89" w:rsidRPr="00F059F7" w:rsidTr="00584285">
        <w:trPr>
          <w:trHeight w:val="323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9F7">
              <w:rPr>
                <w:rFonts w:ascii="Times New Roman" w:eastAsia="Times New Roman" w:hAnsi="Times New Roman"/>
                <w:lang w:eastAsia="ru-RU"/>
              </w:rPr>
              <w:t>Всего пациентов на амбулаторном лечении (U07.1, U07.2)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9F7">
              <w:rPr>
                <w:rFonts w:ascii="Times New Roman" w:eastAsia="Times New Roman" w:hAnsi="Times New Roman"/>
                <w:lang w:eastAsia="ru-RU"/>
              </w:rPr>
              <w:t>пациентов свыше 60 лет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9F7">
              <w:rPr>
                <w:rFonts w:ascii="Times New Roman" w:eastAsia="Times New Roman" w:hAnsi="Times New Roman"/>
                <w:lang w:eastAsia="ru-RU"/>
              </w:rPr>
              <w:t>Доля пациентов свыше 60 лет</w:t>
            </w:r>
          </w:p>
        </w:tc>
      </w:tr>
      <w:tr w:rsidR="004C5C89" w:rsidRPr="00F059F7" w:rsidTr="0058428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9F7">
              <w:rPr>
                <w:rFonts w:ascii="Times New Roman" w:eastAsia="Times New Roman" w:hAnsi="Times New Roman"/>
                <w:lang w:eastAsia="ru-RU"/>
              </w:rPr>
              <w:t>7448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59F7">
              <w:rPr>
                <w:rFonts w:ascii="Times New Roman" w:eastAsia="Times New Roman" w:hAnsi="Times New Roman"/>
                <w:lang w:eastAsia="ru-RU"/>
              </w:rPr>
              <w:t>1378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89" w:rsidRPr="00F059F7" w:rsidRDefault="004C5C89" w:rsidP="0058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059F7">
              <w:rPr>
                <w:rFonts w:ascii="Times New Roman" w:eastAsia="Times New Roman" w:hAnsi="Times New Roman"/>
                <w:b/>
                <w:lang w:eastAsia="ru-RU"/>
              </w:rPr>
              <w:t>18,5 %</w:t>
            </w:r>
          </w:p>
        </w:tc>
      </w:tr>
    </w:tbl>
    <w:p w:rsidR="004C5C89" w:rsidRPr="00F059F7" w:rsidRDefault="004C5C89" w:rsidP="004C5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5C89" w:rsidRPr="00F059F7" w:rsidRDefault="004C5C89" w:rsidP="004C5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9F7">
        <w:rPr>
          <w:rFonts w:ascii="Times New Roman" w:hAnsi="Times New Roman"/>
          <w:sz w:val="28"/>
          <w:szCs w:val="28"/>
        </w:rPr>
        <w:t>Общая смертность населения за 12 месяцев 2020 года составила 14,1, темп роста по отношению к 2019 году 14,6%, (РФ общая 14,5 на 1000 населения, темп роста 17,9%, СФО общая смертность населения в 2020 году составила 15,0, темп роста 16,3%).</w:t>
      </w:r>
    </w:p>
    <w:p w:rsidR="004C5C89" w:rsidRPr="00F059F7" w:rsidRDefault="004C5C89" w:rsidP="004C5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9F7">
        <w:rPr>
          <w:rFonts w:ascii="Times New Roman" w:hAnsi="Times New Roman"/>
          <w:sz w:val="28"/>
          <w:szCs w:val="28"/>
        </w:rPr>
        <w:t>Общая смертность населения края за январь-апрель 2021 года составила 15,1 на 1000 населения, темп роста по отношению к 2020 году 22,8%, (в РФ общая смертность населения за 4 мес. 2021 года составила 15,7, темп роста 24,6%, в</w:t>
      </w:r>
      <w:r w:rsidRPr="00F059F7">
        <w:rPr>
          <w:rFonts w:ascii="Times New Roman" w:hAnsi="Times New Roman"/>
          <w:sz w:val="28"/>
          <w:szCs w:val="28"/>
          <w:lang w:val="en-US"/>
        </w:rPr>
        <w:t> </w:t>
      </w:r>
      <w:r w:rsidRPr="00F059F7">
        <w:rPr>
          <w:rFonts w:ascii="Times New Roman" w:hAnsi="Times New Roman"/>
          <w:sz w:val="28"/>
          <w:szCs w:val="28"/>
        </w:rPr>
        <w:t>СФО общая смертность населения за 4 мес. 2021 года составила 15,5, темп роста 19,2%).</w:t>
      </w:r>
    </w:p>
    <w:p w:rsidR="00CB1922" w:rsidRPr="00F059F7" w:rsidRDefault="00CB1922" w:rsidP="00ED51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9F7">
        <w:rPr>
          <w:rFonts w:ascii="Times New Roman" w:hAnsi="Times New Roman"/>
          <w:sz w:val="28"/>
          <w:szCs w:val="28"/>
        </w:rPr>
        <w:t xml:space="preserve">По состоянию на </w:t>
      </w:r>
      <w:r w:rsidR="003B0C58" w:rsidRPr="00F059F7">
        <w:rPr>
          <w:rFonts w:ascii="Times New Roman" w:hAnsi="Times New Roman"/>
          <w:sz w:val="28"/>
          <w:szCs w:val="28"/>
        </w:rPr>
        <w:t>2</w:t>
      </w:r>
      <w:r w:rsidR="00472035" w:rsidRPr="00F059F7">
        <w:rPr>
          <w:rFonts w:ascii="Times New Roman" w:hAnsi="Times New Roman"/>
          <w:sz w:val="28"/>
          <w:szCs w:val="28"/>
        </w:rPr>
        <w:t>1</w:t>
      </w:r>
      <w:r w:rsidRPr="00F059F7">
        <w:rPr>
          <w:rFonts w:ascii="Times New Roman" w:hAnsi="Times New Roman"/>
          <w:sz w:val="28"/>
          <w:szCs w:val="28"/>
        </w:rPr>
        <w:t>.0</w:t>
      </w:r>
      <w:r w:rsidR="004222CF" w:rsidRPr="00F059F7">
        <w:rPr>
          <w:rFonts w:ascii="Times New Roman" w:hAnsi="Times New Roman"/>
          <w:sz w:val="28"/>
          <w:szCs w:val="28"/>
        </w:rPr>
        <w:t>6</w:t>
      </w:r>
      <w:r w:rsidRPr="00F059F7">
        <w:rPr>
          <w:rFonts w:ascii="Times New Roman" w:hAnsi="Times New Roman"/>
          <w:sz w:val="28"/>
          <w:szCs w:val="28"/>
        </w:rPr>
        <w:t>.2021 развернут</w:t>
      </w:r>
      <w:r w:rsidR="004222CF" w:rsidRPr="00F059F7">
        <w:rPr>
          <w:rFonts w:ascii="Times New Roman" w:hAnsi="Times New Roman"/>
          <w:sz w:val="28"/>
          <w:szCs w:val="28"/>
        </w:rPr>
        <w:t>о</w:t>
      </w:r>
      <w:r w:rsidRPr="00F059F7">
        <w:rPr>
          <w:rFonts w:ascii="Times New Roman" w:hAnsi="Times New Roman"/>
          <w:sz w:val="28"/>
          <w:szCs w:val="28"/>
        </w:rPr>
        <w:t xml:space="preserve"> </w:t>
      </w:r>
      <w:r w:rsidR="003B0C58" w:rsidRPr="00F059F7">
        <w:rPr>
          <w:rFonts w:ascii="Times New Roman" w:hAnsi="Times New Roman"/>
          <w:sz w:val="28"/>
          <w:szCs w:val="28"/>
        </w:rPr>
        <w:t>3613</w:t>
      </w:r>
      <w:r w:rsidRPr="00F059F7">
        <w:rPr>
          <w:rFonts w:ascii="Times New Roman" w:hAnsi="Times New Roman"/>
          <w:sz w:val="28"/>
          <w:szCs w:val="28"/>
        </w:rPr>
        <w:t xml:space="preserve"> ко</w:t>
      </w:r>
      <w:r w:rsidR="005A7439" w:rsidRPr="00F059F7">
        <w:rPr>
          <w:rFonts w:ascii="Times New Roman" w:hAnsi="Times New Roman"/>
          <w:sz w:val="28"/>
          <w:szCs w:val="28"/>
        </w:rPr>
        <w:t>е</w:t>
      </w:r>
      <w:r w:rsidR="00786821" w:rsidRPr="00F059F7">
        <w:rPr>
          <w:rFonts w:ascii="Times New Roman" w:hAnsi="Times New Roman"/>
          <w:sz w:val="28"/>
          <w:szCs w:val="28"/>
        </w:rPr>
        <w:t>к</w:t>
      </w:r>
      <w:r w:rsidRPr="00F059F7">
        <w:rPr>
          <w:rFonts w:ascii="Times New Roman" w:hAnsi="Times New Roman"/>
          <w:sz w:val="28"/>
          <w:szCs w:val="28"/>
        </w:rPr>
        <w:t xml:space="preserve"> в </w:t>
      </w:r>
      <w:r w:rsidR="003B0C58" w:rsidRPr="00F059F7">
        <w:rPr>
          <w:rFonts w:ascii="Times New Roman" w:hAnsi="Times New Roman"/>
          <w:sz w:val="28"/>
          <w:szCs w:val="28"/>
        </w:rPr>
        <w:t>34</w:t>
      </w:r>
      <w:r w:rsidRPr="00F059F7">
        <w:rPr>
          <w:rFonts w:ascii="Times New Roman" w:hAnsi="Times New Roman"/>
          <w:sz w:val="28"/>
          <w:szCs w:val="28"/>
        </w:rPr>
        <w:t xml:space="preserve"> временн</w:t>
      </w:r>
      <w:r w:rsidR="000F7F9F" w:rsidRPr="00F059F7">
        <w:rPr>
          <w:rFonts w:ascii="Times New Roman" w:hAnsi="Times New Roman"/>
          <w:sz w:val="28"/>
          <w:szCs w:val="28"/>
        </w:rPr>
        <w:t>ых</w:t>
      </w:r>
      <w:r w:rsidRPr="00F059F7">
        <w:rPr>
          <w:rFonts w:ascii="Times New Roman" w:hAnsi="Times New Roman"/>
          <w:sz w:val="28"/>
          <w:szCs w:val="28"/>
        </w:rPr>
        <w:t xml:space="preserve"> инфекционн</w:t>
      </w:r>
      <w:r w:rsidR="000F7F9F" w:rsidRPr="00F059F7">
        <w:rPr>
          <w:rFonts w:ascii="Times New Roman" w:hAnsi="Times New Roman"/>
          <w:sz w:val="28"/>
          <w:szCs w:val="28"/>
        </w:rPr>
        <w:t>ых</w:t>
      </w:r>
      <w:r w:rsidRPr="00F059F7">
        <w:rPr>
          <w:rFonts w:ascii="Times New Roman" w:hAnsi="Times New Roman"/>
          <w:sz w:val="28"/>
          <w:szCs w:val="28"/>
        </w:rPr>
        <w:t xml:space="preserve"> госпитал</w:t>
      </w:r>
      <w:r w:rsidR="000F7F9F" w:rsidRPr="00F059F7">
        <w:rPr>
          <w:rFonts w:ascii="Times New Roman" w:hAnsi="Times New Roman"/>
          <w:sz w:val="28"/>
          <w:szCs w:val="28"/>
        </w:rPr>
        <w:t>ях</w:t>
      </w:r>
      <w:r w:rsidRPr="00F059F7">
        <w:rPr>
          <w:rFonts w:ascii="Times New Roman" w:hAnsi="Times New Roman"/>
          <w:sz w:val="28"/>
          <w:szCs w:val="28"/>
        </w:rPr>
        <w:t xml:space="preserve">, занятость коечного фонда составляет </w:t>
      </w:r>
      <w:r w:rsidR="005A7439" w:rsidRPr="00F059F7">
        <w:rPr>
          <w:rFonts w:ascii="Times New Roman" w:hAnsi="Times New Roman"/>
          <w:sz w:val="28"/>
          <w:szCs w:val="28"/>
        </w:rPr>
        <w:t>8</w:t>
      </w:r>
      <w:r w:rsidR="003B0C58" w:rsidRPr="00F059F7">
        <w:rPr>
          <w:rFonts w:ascii="Times New Roman" w:hAnsi="Times New Roman"/>
          <w:sz w:val="28"/>
          <w:szCs w:val="28"/>
        </w:rPr>
        <w:t>3</w:t>
      </w:r>
      <w:r w:rsidRPr="00F059F7">
        <w:rPr>
          <w:rFonts w:ascii="Times New Roman" w:hAnsi="Times New Roman"/>
          <w:sz w:val="28"/>
          <w:szCs w:val="28"/>
        </w:rPr>
        <w:t>,</w:t>
      </w:r>
      <w:r w:rsidR="003B0C58" w:rsidRPr="00F059F7">
        <w:rPr>
          <w:rFonts w:ascii="Times New Roman" w:hAnsi="Times New Roman"/>
          <w:sz w:val="28"/>
          <w:szCs w:val="28"/>
        </w:rPr>
        <w:t>75</w:t>
      </w:r>
      <w:r w:rsidR="00506539" w:rsidRPr="00F059F7">
        <w:rPr>
          <w:rFonts w:ascii="Times New Roman" w:hAnsi="Times New Roman"/>
          <w:sz w:val="28"/>
          <w:szCs w:val="28"/>
        </w:rPr>
        <w:t xml:space="preserve"> </w:t>
      </w:r>
      <w:r w:rsidRPr="00F059F7">
        <w:rPr>
          <w:rFonts w:ascii="Times New Roman" w:hAnsi="Times New Roman"/>
          <w:sz w:val="28"/>
          <w:szCs w:val="28"/>
        </w:rPr>
        <w:t xml:space="preserve">%. На ИВЛ в инфекционных госпиталях находится </w:t>
      </w:r>
      <w:r w:rsidR="003B0C58" w:rsidRPr="00F059F7">
        <w:rPr>
          <w:rFonts w:ascii="Times New Roman" w:hAnsi="Times New Roman"/>
          <w:sz w:val="28"/>
          <w:szCs w:val="28"/>
        </w:rPr>
        <w:t>157</w:t>
      </w:r>
      <w:r w:rsidR="001727EB" w:rsidRPr="00F059F7">
        <w:rPr>
          <w:rFonts w:ascii="Times New Roman" w:hAnsi="Times New Roman"/>
          <w:sz w:val="28"/>
          <w:szCs w:val="28"/>
        </w:rPr>
        <w:t xml:space="preserve"> </w:t>
      </w:r>
      <w:r w:rsidRPr="00F059F7">
        <w:rPr>
          <w:rFonts w:ascii="Times New Roman" w:hAnsi="Times New Roman"/>
          <w:sz w:val="28"/>
          <w:szCs w:val="28"/>
        </w:rPr>
        <w:t>пациент</w:t>
      </w:r>
      <w:r w:rsidR="005A7439" w:rsidRPr="00F059F7">
        <w:rPr>
          <w:rFonts w:ascii="Times New Roman" w:hAnsi="Times New Roman"/>
          <w:sz w:val="28"/>
          <w:szCs w:val="28"/>
        </w:rPr>
        <w:t>ов</w:t>
      </w:r>
      <w:r w:rsidRPr="00F059F7">
        <w:rPr>
          <w:rFonts w:ascii="Times New Roman" w:hAnsi="Times New Roman"/>
          <w:sz w:val="28"/>
          <w:szCs w:val="28"/>
        </w:rPr>
        <w:t>.</w:t>
      </w:r>
    </w:p>
    <w:p w:rsidR="00CB1922" w:rsidRPr="00F059F7" w:rsidRDefault="00CB1922" w:rsidP="00ED51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9F7">
        <w:rPr>
          <w:rFonts w:ascii="Times New Roman" w:hAnsi="Times New Roman"/>
          <w:sz w:val="28"/>
          <w:szCs w:val="28"/>
        </w:rPr>
        <w:t>На пике второй волны (октябрь 2020 года) в 52 временных инфекционных госпиталях было развернуто практически 7000 коек (6980).</w:t>
      </w:r>
    </w:p>
    <w:p w:rsidR="00CB1922" w:rsidRPr="00F059F7" w:rsidRDefault="00CB1922" w:rsidP="00ED51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9F7">
        <w:rPr>
          <w:rFonts w:ascii="Times New Roman" w:hAnsi="Times New Roman"/>
          <w:sz w:val="28"/>
          <w:szCs w:val="28"/>
        </w:rPr>
        <w:t>В декабре 2020 года введены в эксплуатацию и начали работу два</w:t>
      </w:r>
      <w:r w:rsidR="00E1345D" w:rsidRPr="00F059F7">
        <w:rPr>
          <w:rFonts w:ascii="Times New Roman" w:hAnsi="Times New Roman"/>
          <w:sz w:val="28"/>
          <w:szCs w:val="28"/>
        </w:rPr>
        <w:t> </w:t>
      </w:r>
      <w:r w:rsidRPr="00F059F7">
        <w:rPr>
          <w:rFonts w:ascii="Times New Roman" w:hAnsi="Times New Roman"/>
          <w:sz w:val="28"/>
          <w:szCs w:val="28"/>
        </w:rPr>
        <w:t xml:space="preserve">современных инфекционных госпиталя мощностью 60 коек каждый (Ачинск </w:t>
      </w:r>
      <w:r w:rsidRPr="00F059F7">
        <w:rPr>
          <w:rFonts w:ascii="Times New Roman" w:hAnsi="Times New Roman"/>
          <w:sz w:val="28"/>
          <w:szCs w:val="28"/>
        </w:rPr>
        <w:lastRenderedPageBreak/>
        <w:t>и</w:t>
      </w:r>
      <w:r w:rsidR="002A464E" w:rsidRPr="00F059F7">
        <w:rPr>
          <w:rFonts w:ascii="Times New Roman" w:hAnsi="Times New Roman"/>
          <w:sz w:val="28"/>
          <w:szCs w:val="28"/>
        </w:rPr>
        <w:t> </w:t>
      </w:r>
      <w:r w:rsidRPr="00F059F7">
        <w:rPr>
          <w:rFonts w:ascii="Times New Roman" w:hAnsi="Times New Roman"/>
          <w:sz w:val="28"/>
          <w:szCs w:val="28"/>
        </w:rPr>
        <w:t xml:space="preserve">Богучаны), построенных в порядке благотворительной помощи в рекордно короткие сроки кампанией Русал. </w:t>
      </w:r>
    </w:p>
    <w:p w:rsidR="00BE4705" w:rsidRPr="00F059F7" w:rsidRDefault="00CB1922" w:rsidP="00ED51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9F7">
        <w:rPr>
          <w:rFonts w:ascii="Times New Roman" w:hAnsi="Times New Roman"/>
          <w:sz w:val="28"/>
          <w:szCs w:val="28"/>
        </w:rPr>
        <w:t xml:space="preserve">В настоящее время на лечении в госпиталях находится </w:t>
      </w:r>
      <w:r w:rsidR="003B0C58" w:rsidRPr="00F059F7">
        <w:rPr>
          <w:rFonts w:ascii="Times New Roman" w:hAnsi="Times New Roman"/>
          <w:sz w:val="28"/>
          <w:szCs w:val="28"/>
        </w:rPr>
        <w:t>2358</w:t>
      </w:r>
      <w:r w:rsidRPr="00F059F7">
        <w:rPr>
          <w:rFonts w:ascii="Times New Roman" w:hAnsi="Times New Roman"/>
          <w:sz w:val="28"/>
          <w:szCs w:val="28"/>
        </w:rPr>
        <w:t xml:space="preserve"> пациент</w:t>
      </w:r>
      <w:r w:rsidR="005A7439" w:rsidRPr="00F059F7">
        <w:rPr>
          <w:rFonts w:ascii="Times New Roman" w:hAnsi="Times New Roman"/>
          <w:sz w:val="28"/>
          <w:szCs w:val="28"/>
        </w:rPr>
        <w:t>ов</w:t>
      </w:r>
      <w:r w:rsidR="002854C3" w:rsidRPr="00F059F7">
        <w:rPr>
          <w:rFonts w:ascii="Times New Roman" w:hAnsi="Times New Roman"/>
          <w:sz w:val="28"/>
          <w:szCs w:val="28"/>
        </w:rPr>
        <w:t xml:space="preserve"> </w:t>
      </w:r>
      <w:r w:rsidRPr="00F059F7">
        <w:rPr>
          <w:rFonts w:ascii="Times New Roman" w:hAnsi="Times New Roman"/>
          <w:sz w:val="28"/>
          <w:szCs w:val="28"/>
        </w:rPr>
        <w:t>(по</w:t>
      </w:r>
      <w:r w:rsidR="002A464E" w:rsidRPr="00F059F7">
        <w:rPr>
          <w:rFonts w:ascii="Times New Roman" w:hAnsi="Times New Roman"/>
          <w:sz w:val="28"/>
          <w:szCs w:val="28"/>
        </w:rPr>
        <w:t> </w:t>
      </w:r>
      <w:r w:rsidRPr="00F059F7">
        <w:rPr>
          <w:rFonts w:ascii="Times New Roman" w:hAnsi="Times New Roman"/>
          <w:sz w:val="28"/>
          <w:szCs w:val="28"/>
        </w:rPr>
        <w:t>данным Федерального регистра).</w:t>
      </w:r>
    </w:p>
    <w:p w:rsidR="00BE4705" w:rsidRPr="00F059F7" w:rsidRDefault="0027770A" w:rsidP="006E0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9F7">
        <w:rPr>
          <w:rFonts w:ascii="Times New Roman" w:hAnsi="Times New Roman"/>
          <w:sz w:val="28"/>
          <w:szCs w:val="28"/>
          <w:lang w:eastAsia="ru-RU"/>
        </w:rPr>
        <w:t xml:space="preserve">Динамика за последние 2 недели: </w:t>
      </w:r>
      <w:r w:rsidR="00DA47F9" w:rsidRPr="00F059F7">
        <w:rPr>
          <w:rFonts w:ascii="Times New Roman" w:hAnsi="Times New Roman"/>
          <w:sz w:val="28"/>
          <w:szCs w:val="28"/>
          <w:lang w:eastAsia="ru-RU"/>
        </w:rPr>
        <w:t>увеличение</w:t>
      </w:r>
      <w:r w:rsidRPr="00F059F7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3B0C58" w:rsidRPr="00F059F7">
        <w:rPr>
          <w:rFonts w:ascii="Times New Roman" w:hAnsi="Times New Roman"/>
          <w:sz w:val="28"/>
          <w:szCs w:val="28"/>
          <w:lang w:eastAsia="ru-RU"/>
        </w:rPr>
        <w:t>93</w:t>
      </w:r>
      <w:r w:rsidRPr="00F059F7">
        <w:rPr>
          <w:rFonts w:ascii="Times New Roman" w:hAnsi="Times New Roman"/>
          <w:sz w:val="28"/>
          <w:szCs w:val="28"/>
          <w:lang w:eastAsia="ru-RU"/>
        </w:rPr>
        <w:t xml:space="preserve"> %</w:t>
      </w:r>
    </w:p>
    <w:p w:rsidR="00BF16B2" w:rsidRPr="00F059F7" w:rsidRDefault="00BF16B2" w:rsidP="006E0E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B31E4" w:rsidRPr="00F059F7" w:rsidRDefault="009B31E4" w:rsidP="006E0EFF">
      <w:pPr>
        <w:pStyle w:val="a3"/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059F7">
        <w:rPr>
          <w:rFonts w:ascii="Times New Roman" w:hAnsi="Times New Roman"/>
          <w:b/>
          <w:sz w:val="28"/>
          <w:szCs w:val="28"/>
          <w:lang w:eastAsia="ru-RU"/>
        </w:rPr>
        <w:t>Общее количество пациентов в стационарах края</w:t>
      </w:r>
    </w:p>
    <w:p w:rsidR="009B31E4" w:rsidRPr="00F059F7" w:rsidRDefault="00AE761A" w:rsidP="006E0EFF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059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57542" cy="3638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372" cy="36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412" w:rsidRPr="00F059F7" w:rsidRDefault="00990412" w:rsidP="006E0EF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C3881" w:rsidRPr="00F059F7" w:rsidRDefault="009B31E4" w:rsidP="0099041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F059F7">
        <w:rPr>
          <w:rFonts w:ascii="Times New Roman" w:hAnsi="Times New Roman"/>
          <w:b/>
          <w:sz w:val="28"/>
          <w:szCs w:val="28"/>
          <w:lang w:eastAsia="ru-RU"/>
        </w:rPr>
        <w:t xml:space="preserve">Количество находящихся на лечении пациентов с COVID-19 </w:t>
      </w:r>
    </w:p>
    <w:p w:rsidR="009B31E4" w:rsidRPr="00F059F7" w:rsidRDefault="009B31E4" w:rsidP="0099041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059F7">
        <w:rPr>
          <w:rFonts w:ascii="Times New Roman" w:hAnsi="Times New Roman"/>
          <w:b/>
          <w:sz w:val="28"/>
          <w:szCs w:val="28"/>
          <w:lang w:eastAsia="ru-RU"/>
        </w:rPr>
        <w:t>в ОРИТ и на ИВЛ</w:t>
      </w:r>
    </w:p>
    <w:p w:rsidR="009B31E4" w:rsidRPr="00F059F7" w:rsidRDefault="00AE761A" w:rsidP="00C43F7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059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248275" cy="3499032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815" cy="350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024" w:rsidRPr="00F059F7" w:rsidRDefault="00786024" w:rsidP="006E0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1922" w:rsidRPr="00F059F7" w:rsidRDefault="00CB1922" w:rsidP="006E0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9F7">
        <w:rPr>
          <w:rFonts w:ascii="Times New Roman" w:hAnsi="Times New Roman"/>
          <w:sz w:val="28"/>
          <w:szCs w:val="28"/>
          <w:lang w:eastAsia="ru-RU"/>
        </w:rPr>
        <w:t xml:space="preserve">На амбулаторном этапе проходят лечение </w:t>
      </w:r>
      <w:r w:rsidR="004C5C89" w:rsidRPr="00F059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8115</w:t>
      </w:r>
      <w:r w:rsidRPr="00F059F7">
        <w:rPr>
          <w:rFonts w:ascii="Times New Roman" w:hAnsi="Times New Roman"/>
          <w:sz w:val="28"/>
          <w:szCs w:val="28"/>
          <w:lang w:eastAsia="ru-RU"/>
        </w:rPr>
        <w:t xml:space="preserve"> пациент</w:t>
      </w:r>
      <w:r w:rsidR="004222CF" w:rsidRPr="00F059F7">
        <w:rPr>
          <w:rFonts w:ascii="Times New Roman" w:hAnsi="Times New Roman"/>
          <w:sz w:val="28"/>
          <w:szCs w:val="28"/>
          <w:lang w:eastAsia="ru-RU"/>
        </w:rPr>
        <w:t>ов</w:t>
      </w:r>
      <w:r w:rsidRPr="00F059F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F5C67" w:rsidRPr="00F059F7" w:rsidRDefault="00CF5C67" w:rsidP="00CF5C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9F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полном объеме восстановлены оказание плановой медицинской помощи, профилактические мероприятия (диспансеризация и профилактические осмотры взрослого и детского населения, иммунизация в рамках Национального календаря профилактических прививок), осуществляется оказание специализированной, в том числе высокотехнологичной медицинской помощи. </w:t>
      </w:r>
    </w:p>
    <w:p w:rsidR="004C5C89" w:rsidRPr="00F059F7" w:rsidRDefault="004C5C89" w:rsidP="004C5C8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F059F7">
        <w:rPr>
          <w:rFonts w:ascii="Times New Roman" w:hAnsi="Times New Roman"/>
          <w:spacing w:val="-6"/>
          <w:sz w:val="28"/>
          <w:szCs w:val="28"/>
        </w:rPr>
        <w:t>Охват тестированием на 21.06.2021 составляет 209,6 на 100 тысяч населения среднесуточно за 7 календарных дней. Время выполнения лабораторного теста не превышает 48 часов. Развернуто 17 лабораторий всех форм собственности, в том числе 7 краевых государственных. Проектная мощность лабораторий составляет 18720 исследований в сутки. Работа организована на выполнение лабораторных анализов в режиме 24/7. Всего проведено 2843271тестирований.</w:t>
      </w:r>
    </w:p>
    <w:p w:rsidR="004C5C89" w:rsidRPr="00F059F7" w:rsidRDefault="004C5C89" w:rsidP="004C5C8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F059F7">
        <w:rPr>
          <w:rFonts w:ascii="Times New Roman" w:hAnsi="Times New Roman"/>
          <w:spacing w:val="-6"/>
          <w:sz w:val="28"/>
          <w:szCs w:val="28"/>
        </w:rPr>
        <w:t>В</w:t>
      </w:r>
      <w:r w:rsidRPr="00F059F7">
        <w:rPr>
          <w:rFonts w:ascii="Times New Roman" w:hAnsi="Times New Roman"/>
          <w:sz w:val="28"/>
          <w:szCs w:val="28"/>
        </w:rPr>
        <w:t xml:space="preserve"> целях недопущения приостановки скрининговых лабораторных обследований на определение </w:t>
      </w:r>
      <w:r w:rsidRPr="00F059F7">
        <w:rPr>
          <w:rFonts w:ascii="Times New Roman" w:eastAsiaTheme="minorHAnsi" w:hAnsi="Times New Roman"/>
          <w:sz w:val="28"/>
          <w:szCs w:val="28"/>
        </w:rPr>
        <w:t>новой коронавирусной инфекции (COVID-2019)</w:t>
      </w:r>
      <w:r w:rsidRPr="00F059F7">
        <w:rPr>
          <w:rFonts w:ascii="Times New Roman" w:hAnsi="Times New Roman"/>
          <w:sz w:val="28"/>
          <w:szCs w:val="28"/>
        </w:rPr>
        <w:t xml:space="preserve"> у работников медицинских организаций, министерство внесло предложение об использовании средств резервного фонда Правительства Красноярского края в сумме 9 240 тыс. рублей (потребность на 3 месяца) в расчете 700 исследований медицинских работников 1 раз в неделю.</w:t>
      </w:r>
    </w:p>
    <w:p w:rsidR="00F059F7" w:rsidRPr="00F059F7" w:rsidRDefault="00472035" w:rsidP="00F059F7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i w:val="0"/>
        </w:rPr>
      </w:pPr>
      <w:r w:rsidRPr="00F059F7">
        <w:rPr>
          <w:rStyle w:val="a5"/>
          <w:rFonts w:ascii="Times New Roman" w:hAnsi="Times New Roman"/>
          <w:i w:val="0"/>
          <w:sz w:val="28"/>
          <w:szCs w:val="28"/>
        </w:rPr>
        <w:t xml:space="preserve">В госпитальных отделениях по оказанию медицинской помощи больным с новой коронавирусной инфекцией задействовано </w:t>
      </w:r>
      <w:r w:rsidR="00F059F7" w:rsidRPr="00F059F7">
        <w:rPr>
          <w:rFonts w:ascii="Times New Roman" w:hAnsi="Times New Roman"/>
          <w:sz w:val="28"/>
          <w:szCs w:val="28"/>
        </w:rPr>
        <w:t>419</w:t>
      </w:r>
      <w:r w:rsidR="00F059F7" w:rsidRPr="00F059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врачей, </w:t>
      </w:r>
      <w:r w:rsidR="00F059F7" w:rsidRPr="00F059F7">
        <w:rPr>
          <w:rFonts w:ascii="Times New Roman" w:hAnsi="Times New Roman"/>
          <w:sz w:val="28"/>
          <w:szCs w:val="28"/>
        </w:rPr>
        <w:t>772</w:t>
      </w:r>
      <w:r w:rsidR="00F059F7" w:rsidRPr="00F059F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059F7" w:rsidRPr="00F059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средних медицинских работников и </w:t>
      </w:r>
      <w:r w:rsidR="00F059F7" w:rsidRPr="00F059F7">
        <w:rPr>
          <w:rFonts w:ascii="Times New Roman" w:hAnsi="Times New Roman"/>
          <w:sz w:val="28"/>
          <w:szCs w:val="28"/>
        </w:rPr>
        <w:t>450</w:t>
      </w:r>
      <w:r w:rsidR="00F059F7" w:rsidRPr="00F059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 младшего медицинского персонала.</w:t>
      </w:r>
    </w:p>
    <w:p w:rsidR="00EE0044" w:rsidRPr="00F059F7" w:rsidRDefault="008C6129" w:rsidP="00EE004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59F7">
        <w:rPr>
          <w:rStyle w:val="a5"/>
          <w:rFonts w:ascii="Times New Roman" w:hAnsi="Times New Roman"/>
          <w:i w:val="0"/>
          <w:sz w:val="28"/>
          <w:szCs w:val="28"/>
        </w:rPr>
        <w:t xml:space="preserve">В период пика заболеваемости   COVID-19 было задействовано 8,8 тыс. медицинских работников, из них 2053 врачей. Было трудоустроено в медицинские организации 2030 обучающихся профессиональных образовательных организаций. Осуществляли волонтерскую деятельность 1012 чел. </w:t>
      </w:r>
    </w:p>
    <w:p w:rsidR="00983577" w:rsidRPr="00F059F7" w:rsidRDefault="00983577" w:rsidP="0098357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F059F7">
        <w:rPr>
          <w:rFonts w:ascii="Times New Roman" w:eastAsia="Times New Roman" w:hAnsi="Times New Roman"/>
          <w:sz w:val="28"/>
          <w:szCs w:val="28"/>
          <w:lang w:eastAsia="ru-RU"/>
        </w:rPr>
        <w:t xml:space="preserve">За 2020 год на стимулирующие выплаты за работу с </w:t>
      </w:r>
      <w:r w:rsidRPr="00F059F7">
        <w:rPr>
          <w:rFonts w:ascii="Times New Roman" w:eastAsia="Times New Roman" w:hAnsi="Times New Roman"/>
          <w:sz w:val="28"/>
          <w:szCs w:val="28"/>
          <w:lang w:val="en-US" w:eastAsia="ru-RU"/>
        </w:rPr>
        <w:t>COVID</w:t>
      </w:r>
      <w:r w:rsidRPr="00F059F7">
        <w:rPr>
          <w:rFonts w:ascii="Times New Roman" w:eastAsia="Times New Roman" w:hAnsi="Times New Roman"/>
          <w:sz w:val="28"/>
          <w:szCs w:val="28"/>
          <w:lang w:eastAsia="ru-RU"/>
        </w:rPr>
        <w:t xml:space="preserve">-19 было направлено из федерального бюджета 3,5 млрд рублей, из краевого бюджета – 2,5 млрд рублей. </w:t>
      </w:r>
    </w:p>
    <w:p w:rsidR="00983577" w:rsidRPr="00F059F7" w:rsidRDefault="00983577" w:rsidP="009835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9F7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получили 12 834 человека, из них врачей – 2 949, среднего медицинского персонала — 6 632, младшего медицинского персонала —2 096, водителей скорой медицинской помощи -1 157. </w:t>
      </w:r>
    </w:p>
    <w:p w:rsidR="00983577" w:rsidRPr="00F059F7" w:rsidRDefault="00983577" w:rsidP="00983577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F059F7">
        <w:rPr>
          <w:rStyle w:val="a5"/>
          <w:rFonts w:ascii="Times New Roman" w:hAnsi="Times New Roman"/>
          <w:i w:val="0"/>
          <w:sz w:val="28"/>
          <w:szCs w:val="28"/>
        </w:rPr>
        <w:t>По состоянию на 11.06.2021 в 2021 году на региональные стимулирующие выплаты направлено из краевого бюджета 1,2 млрд рублей, выплаты получили 11 507 человек.</w:t>
      </w:r>
    </w:p>
    <w:p w:rsidR="00983577" w:rsidRPr="00F059F7" w:rsidRDefault="00983577" w:rsidP="00983577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F059F7">
        <w:rPr>
          <w:rStyle w:val="a5"/>
          <w:rFonts w:ascii="Times New Roman" w:hAnsi="Times New Roman"/>
          <w:i w:val="0"/>
          <w:sz w:val="28"/>
          <w:szCs w:val="28"/>
        </w:rPr>
        <w:t>С 1 апреля 2021 года региональные стимулирующие выплаты предоставляются только прочему персоналу, не входящему в федеральный перечень получателей специальных социальных выплат через Фонд социального страхования (ФСС).</w:t>
      </w:r>
    </w:p>
    <w:p w:rsidR="00983577" w:rsidRPr="00F059F7" w:rsidRDefault="00983577" w:rsidP="00983577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F059F7">
        <w:rPr>
          <w:rStyle w:val="a5"/>
          <w:rFonts w:ascii="Times New Roman" w:hAnsi="Times New Roman"/>
          <w:i w:val="0"/>
          <w:sz w:val="28"/>
          <w:szCs w:val="28"/>
        </w:rPr>
        <w:t>С 1 ноября 2020 года общее количество специальных социальных выплат через ФСС составило 116284 на общую сумму 3,2 млрд рублей.</w:t>
      </w:r>
    </w:p>
    <w:p w:rsidR="008C6129" w:rsidRPr="00F059F7" w:rsidRDefault="008C6129" w:rsidP="00B651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9F7">
        <w:rPr>
          <w:rFonts w:ascii="Times New Roman" w:eastAsia="Times New Roman" w:hAnsi="Times New Roman"/>
          <w:sz w:val="28"/>
          <w:szCs w:val="28"/>
          <w:lang w:eastAsia="ru-RU"/>
        </w:rPr>
        <w:t>На оснащение медицинских организаций оборудованием, транспортом, средст</w:t>
      </w:r>
      <w:r w:rsidR="00A278F2" w:rsidRPr="00F059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F059F7">
        <w:rPr>
          <w:rFonts w:ascii="Times New Roman" w:eastAsia="Times New Roman" w:hAnsi="Times New Roman"/>
          <w:sz w:val="28"/>
          <w:szCs w:val="28"/>
          <w:lang w:eastAsia="ru-RU"/>
        </w:rPr>
        <w:t>ами индивидуальной защиты, лекарственными препаратами из федерального бюджета направлено 1 913,9 млн рублей, кассовое исполнение за 2020 год составил 1 892,8 млн. руб. -  98,89 %. Остаток средств в сумме 54,7 млн. рублей подтвержден к использованию в 2021 году. Из регионального бюджета на эти цели направлено 286,6 млн рублей.</w:t>
      </w:r>
    </w:p>
    <w:p w:rsidR="00230887" w:rsidRPr="00F059F7" w:rsidRDefault="00230887" w:rsidP="002308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9F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Приобретены 574 аппарата искусственной вентиляции легких, мониторы пациента – 330 ед., кислородные концентраторы – 129 ед., рентген-аппараты – </w:t>
      </w:r>
      <w:r w:rsidRPr="00F059F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17 ед., компьютерные томографы – 7 ед. (планируется приобретение еще 2 ед.), морозильное оборудование для хранения вакцины в количестве 111 ед.</w:t>
      </w:r>
    </w:p>
    <w:p w:rsidR="00230887" w:rsidRPr="00F059F7" w:rsidRDefault="00230887" w:rsidP="002308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9F7">
        <w:rPr>
          <w:rFonts w:ascii="Times New Roman" w:eastAsia="Times New Roman" w:hAnsi="Times New Roman"/>
          <w:sz w:val="28"/>
          <w:szCs w:val="28"/>
          <w:lang w:eastAsia="ru-RU"/>
        </w:rPr>
        <w:t>В 2020 году приобретено 107 ед. автомобилей медицинской помощи, из них для оказания специализированной скорой помощи – 62 ед.</w:t>
      </w:r>
    </w:p>
    <w:p w:rsidR="004C5C89" w:rsidRPr="00F059F7" w:rsidRDefault="004C5C89" w:rsidP="004C5C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9F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амбулаторного лечения пациентов </w:t>
      </w:r>
      <w:r w:rsidRPr="00F059F7">
        <w:rPr>
          <w:rFonts w:ascii="Times New Roman" w:hAnsi="Times New Roman"/>
          <w:sz w:val="28"/>
          <w:szCs w:val="28"/>
          <w:shd w:val="clear" w:color="auto" w:fill="FFFFFF"/>
        </w:rPr>
        <w:t>с легкой и средней степенью тяжести течения заболевания новой коронавирусной инфекцией закуплено</w:t>
      </w:r>
      <w:r w:rsidRPr="00F059F7">
        <w:rPr>
          <w:color w:val="000000"/>
          <w:sz w:val="28"/>
          <w:szCs w:val="28"/>
        </w:rPr>
        <w:t xml:space="preserve"> </w:t>
      </w:r>
      <w:r w:rsidRPr="00F059F7">
        <w:rPr>
          <w:rStyle w:val="1"/>
          <w:color w:val="000000"/>
          <w:sz w:val="28"/>
          <w:szCs w:val="28"/>
        </w:rPr>
        <w:t>в соответствии с Временными методическими рекомендациями, утвержденными Минздравом РФ,</w:t>
      </w:r>
      <w:r w:rsidRPr="00F059F7">
        <w:rPr>
          <w:rFonts w:ascii="Times New Roman" w:hAnsi="Times New Roman"/>
          <w:sz w:val="28"/>
          <w:szCs w:val="28"/>
        </w:rPr>
        <w:t xml:space="preserve"> 206,73 тыс. упаковок лекарственных </w:t>
      </w:r>
      <w:r w:rsidRPr="00F059F7">
        <w:rPr>
          <w:rFonts w:ascii="Times New Roman" w:hAnsi="Times New Roman"/>
          <w:sz w:val="28"/>
          <w:szCs w:val="28"/>
          <w:shd w:val="clear" w:color="auto" w:fill="FFFFFF"/>
        </w:rPr>
        <w:t>препаратов на сумму 226,95 млн рублей.</w:t>
      </w:r>
      <w:r w:rsidRPr="00F059F7">
        <w:rPr>
          <w:rFonts w:ascii="Times New Roman" w:eastAsia="Times New Roman" w:hAnsi="Times New Roman"/>
          <w:sz w:val="28"/>
          <w:szCs w:val="28"/>
          <w:lang w:eastAsia="ru-RU"/>
        </w:rPr>
        <w:t xml:space="preserve"> С ноября 2020 (по состоянию на 21.06.2021) лекарственными препаратами для амбулаторного лечения обеспечено 42,1 тыс. пациентов на сумму 162,2 млн рублей, отпущено 146,3 тыс. упаковок </w:t>
      </w:r>
      <w:r w:rsidRPr="00F059F7">
        <w:rPr>
          <w:rStyle w:val="a5"/>
          <w:rFonts w:ascii="Times New Roman" w:hAnsi="Times New Roman"/>
          <w:i w:val="0"/>
          <w:sz w:val="28"/>
          <w:szCs w:val="28"/>
        </w:rPr>
        <w:t>по 95,9 тыс. рецептам.</w:t>
      </w:r>
    </w:p>
    <w:p w:rsidR="004C5C89" w:rsidRPr="00F059F7" w:rsidRDefault="004C5C89" w:rsidP="004C5C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9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 выделенные из федерального бюджета 37,17 млн рублей по Распоряжению Правительства РФ от 13.03.2021 года № 600-р, министерством дополнительно закупаются лекарственные препараты для амбулаторного лечения пациентов с новой коронавирусной инфекцией. Заявка на закуп передана 05.04.2021 года, ожидаемая поставка по электронному аукциону 28.06.2021 года.  На экономию </w:t>
      </w:r>
      <w:r w:rsidRPr="00F059F7">
        <w:rPr>
          <w:rFonts w:ascii="Times New Roman" w:eastAsia="Times New Roman" w:hAnsi="Times New Roman"/>
          <w:sz w:val="28"/>
          <w:szCs w:val="28"/>
          <w:lang w:eastAsia="ru-RU"/>
        </w:rPr>
        <w:t xml:space="preserve">по п.4 до 600 тысяч рублей заключены контракты на антибактериальные препараты, поставлены на уполномоченный склад, 21.06.2021 будут доставлены до медицинских организаций города Красноярска. </w:t>
      </w:r>
    </w:p>
    <w:p w:rsidR="004C5C89" w:rsidRPr="00F059F7" w:rsidRDefault="004C5C89" w:rsidP="004C5C8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059F7">
        <w:rPr>
          <w:rFonts w:ascii="Times New Roman" w:eastAsia="Times New Roman" w:hAnsi="Times New Roman"/>
          <w:iCs/>
          <w:sz w:val="28"/>
          <w:szCs w:val="28"/>
          <w:lang w:eastAsia="ru-RU"/>
        </w:rPr>
        <w:t>На остатках в медицинских организациях имеется запас ЛП в объеме 29 % от закупленного (60,4 тыс уп.препаратов на сумму 64,8 млн.рублей, из которых 7,7 тыс уп Фавипиравира на сумму 39,4 млн.руб):</w:t>
      </w:r>
    </w:p>
    <w:p w:rsidR="004C5C89" w:rsidRPr="00F059F7" w:rsidRDefault="004C5C89" w:rsidP="004C5C8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059F7">
        <w:rPr>
          <w:rFonts w:ascii="Times New Roman" w:eastAsia="Times New Roman" w:hAnsi="Times New Roman"/>
          <w:iCs/>
          <w:sz w:val="28"/>
          <w:szCs w:val="28"/>
          <w:lang w:eastAsia="ru-RU"/>
        </w:rPr>
        <w:t>Антибиотиков - на 1 500 пациентов</w:t>
      </w:r>
    </w:p>
    <w:p w:rsidR="004C5C89" w:rsidRPr="00F059F7" w:rsidRDefault="004C5C89" w:rsidP="004C5C8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059F7">
        <w:rPr>
          <w:rFonts w:ascii="Times New Roman" w:eastAsia="Times New Roman" w:hAnsi="Times New Roman"/>
          <w:iCs/>
          <w:sz w:val="28"/>
          <w:szCs w:val="28"/>
          <w:lang w:eastAsia="ru-RU"/>
        </w:rPr>
        <w:t>Антикоагулянтов - на 2 987 пациентов</w:t>
      </w:r>
    </w:p>
    <w:p w:rsidR="004C5C89" w:rsidRPr="00F059F7" w:rsidRDefault="004C5C89" w:rsidP="004C5C8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059F7">
        <w:rPr>
          <w:rFonts w:ascii="Times New Roman" w:eastAsia="Times New Roman" w:hAnsi="Times New Roman"/>
          <w:iCs/>
          <w:sz w:val="28"/>
          <w:szCs w:val="28"/>
          <w:lang w:eastAsia="ru-RU"/>
        </w:rPr>
        <w:t>умифеновира (арбидола) - на 10 605 пациентов</w:t>
      </w:r>
    </w:p>
    <w:p w:rsidR="004C5C89" w:rsidRPr="00F059F7" w:rsidRDefault="004C5C89" w:rsidP="004C5C8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059F7">
        <w:rPr>
          <w:rFonts w:ascii="Times New Roman" w:eastAsia="Times New Roman" w:hAnsi="Times New Roman"/>
          <w:iCs/>
          <w:sz w:val="28"/>
          <w:szCs w:val="28"/>
          <w:lang w:eastAsia="ru-RU"/>
        </w:rPr>
        <w:t>парацетамола - на 8 889 пациентов</w:t>
      </w:r>
    </w:p>
    <w:p w:rsidR="004C5C89" w:rsidRPr="00F059F7" w:rsidRDefault="004C5C89" w:rsidP="004C5C8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059F7">
        <w:rPr>
          <w:rFonts w:ascii="Times New Roman" w:eastAsia="Times New Roman" w:hAnsi="Times New Roman"/>
          <w:iCs/>
          <w:sz w:val="28"/>
          <w:szCs w:val="28"/>
          <w:lang w:eastAsia="ru-RU"/>
        </w:rPr>
        <w:t>гриппферона - на 8 209 пациента</w:t>
      </w:r>
    </w:p>
    <w:p w:rsidR="004C5C89" w:rsidRPr="00F059F7" w:rsidRDefault="004C5C89" w:rsidP="004C5C8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059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фавипиравира - на 4 183 пациента. </w:t>
      </w:r>
    </w:p>
    <w:p w:rsidR="004C5C89" w:rsidRPr="00F059F7" w:rsidRDefault="004C5C89" w:rsidP="004C5C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9F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До поставки основного объема 28 июня 2021 года, медицинские организации перемещают лекарственные препараты между собой.</w:t>
      </w:r>
    </w:p>
    <w:p w:rsidR="003C2BB5" w:rsidRPr="00F059F7" w:rsidRDefault="003C2BB5" w:rsidP="0074666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059F7">
        <w:rPr>
          <w:rFonts w:ascii="Times New Roman" w:eastAsia="Times New Roman" w:hAnsi="Times New Roman"/>
          <w:bCs/>
          <w:sz w:val="28"/>
          <w:szCs w:val="28"/>
          <w:lang w:eastAsia="ru-RU"/>
        </w:rPr>
        <w:t>В 2021 году на мероприятия по недопущению распространения новой</w:t>
      </w:r>
      <w:r w:rsidRPr="00F059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59F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коронавирусной инфекции предусмотрены средства в размере </w:t>
      </w:r>
      <w:r w:rsidRPr="00F059F7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941,9 млн рублей за счет резервного фонда Правительства Российской Федерации: на приобретение лекарственных препаратов для амбулаторного лечения пациентов с COVID-19 на сумму 106,3 млн рублей и в целях дополнительного финансового обеспечения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</w:t>
      </w:r>
      <w:r w:rsidRPr="00F059F7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на сумму 835,6 млн рублей, 29.03.2021 средства перечислены в ТФОМС.</w:t>
      </w:r>
    </w:p>
    <w:p w:rsidR="004C5C89" w:rsidRPr="00F059F7" w:rsidRDefault="004C5C89" w:rsidP="0074666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5C89" w:rsidRPr="00F059F7" w:rsidRDefault="004C5C89" w:rsidP="0074666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5C89" w:rsidRPr="00F059F7" w:rsidRDefault="004C5C89" w:rsidP="0074666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C5C89" w:rsidRPr="00F059F7" w:rsidRDefault="004C5C89" w:rsidP="007466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024" w:rsidRPr="00F059F7" w:rsidRDefault="00786024" w:rsidP="007860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46" w:rsidRPr="00F059F7" w:rsidRDefault="004B1E46" w:rsidP="004B1E46">
      <w:pPr>
        <w:pStyle w:val="Style1"/>
        <w:widowControl/>
        <w:ind w:left="1429"/>
        <w:rPr>
          <w:rStyle w:val="FontStyle11"/>
          <w:b/>
          <w:spacing w:val="-6"/>
          <w:sz w:val="28"/>
          <w:szCs w:val="28"/>
        </w:rPr>
      </w:pPr>
      <w:r w:rsidRPr="00F059F7">
        <w:rPr>
          <w:rStyle w:val="FontStyle11"/>
          <w:b/>
          <w:spacing w:val="-6"/>
          <w:sz w:val="28"/>
          <w:szCs w:val="28"/>
        </w:rPr>
        <w:lastRenderedPageBreak/>
        <w:t>О ходе вакцинации населения против новой коронавирусной инфекции, вызванной 2019-</w:t>
      </w:r>
      <w:r w:rsidRPr="00F059F7">
        <w:rPr>
          <w:rStyle w:val="FontStyle11"/>
          <w:b/>
          <w:spacing w:val="-6"/>
          <w:sz w:val="28"/>
          <w:szCs w:val="28"/>
          <w:lang w:val="en-US"/>
        </w:rPr>
        <w:t>nCoV</w:t>
      </w:r>
    </w:p>
    <w:p w:rsidR="004B1E46" w:rsidRPr="00F059F7" w:rsidRDefault="004B1E46" w:rsidP="004B1E46">
      <w:pPr>
        <w:pStyle w:val="Style1"/>
        <w:widowControl/>
        <w:ind w:firstLine="709"/>
        <w:jc w:val="both"/>
        <w:rPr>
          <w:rStyle w:val="FontStyle11"/>
          <w:spacing w:val="-6"/>
          <w:sz w:val="28"/>
          <w:szCs w:val="28"/>
        </w:rPr>
      </w:pPr>
    </w:p>
    <w:p w:rsidR="004B1E46" w:rsidRPr="00F059F7" w:rsidRDefault="004B1E46" w:rsidP="004B1E46">
      <w:pPr>
        <w:pStyle w:val="Style1"/>
        <w:widowControl/>
        <w:numPr>
          <w:ilvl w:val="0"/>
          <w:numId w:val="4"/>
        </w:numPr>
        <w:ind w:left="0" w:firstLine="709"/>
        <w:jc w:val="both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>В 2021 году в крае планируется привить 1</w:t>
      </w:r>
      <w:r w:rsidRPr="00F059F7">
        <w:rPr>
          <w:rStyle w:val="FontStyle11"/>
          <w:spacing w:val="-6"/>
          <w:sz w:val="28"/>
          <w:szCs w:val="28"/>
          <w:lang w:val="en-US"/>
        </w:rPr>
        <w:t> </w:t>
      </w:r>
      <w:r w:rsidRPr="00F059F7">
        <w:rPr>
          <w:rStyle w:val="FontStyle11"/>
          <w:spacing w:val="-6"/>
          <w:sz w:val="28"/>
          <w:szCs w:val="28"/>
        </w:rPr>
        <w:t xml:space="preserve">333 920 человек (60 % </w:t>
      </w:r>
      <w:r w:rsidRPr="00F059F7">
        <w:rPr>
          <w:rStyle w:val="FontStyle11"/>
          <w:spacing w:val="-6"/>
          <w:sz w:val="28"/>
          <w:szCs w:val="28"/>
        </w:rPr>
        <w:br/>
        <w:t>от общей численности, проживающих на территории края с учетом граждан, проживающих на территории ЗАТО)</w:t>
      </w:r>
    </w:p>
    <w:p w:rsidR="004B1E46" w:rsidRPr="00F059F7" w:rsidRDefault="004B1E46" w:rsidP="004B1E46">
      <w:pPr>
        <w:pStyle w:val="Style1"/>
        <w:widowControl/>
        <w:numPr>
          <w:ilvl w:val="0"/>
          <w:numId w:val="4"/>
        </w:numPr>
        <w:ind w:left="0" w:firstLine="709"/>
        <w:jc w:val="both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 xml:space="preserve">На </w:t>
      </w:r>
      <w:r w:rsidRPr="00F059F7">
        <w:rPr>
          <w:rStyle w:val="FontStyle11"/>
          <w:b/>
          <w:spacing w:val="-6"/>
          <w:sz w:val="28"/>
          <w:szCs w:val="28"/>
          <w:u w:val="single"/>
        </w:rPr>
        <w:t xml:space="preserve">21.06.2020 </w:t>
      </w:r>
      <w:r w:rsidRPr="00F059F7">
        <w:rPr>
          <w:rStyle w:val="FontStyle11"/>
          <w:spacing w:val="-6"/>
          <w:sz w:val="28"/>
          <w:szCs w:val="28"/>
        </w:rPr>
        <w:t xml:space="preserve"> в край поступило 388 380  доз вакцины Гам-КОВИД-Вак (Спутник V),</w:t>
      </w:r>
      <w:r w:rsidRPr="00F059F7">
        <w:rPr>
          <w:sz w:val="28"/>
          <w:szCs w:val="28"/>
        </w:rPr>
        <w:t xml:space="preserve">  28 800 доз вакцины против «ЭпиВакКорона» ( 14400 комплектов) и 6240 доз вакцины Кови Вак </w:t>
      </w:r>
      <w:r w:rsidRPr="00F059F7">
        <w:rPr>
          <w:rStyle w:val="FontStyle11"/>
          <w:spacing w:val="-6"/>
          <w:sz w:val="28"/>
          <w:szCs w:val="28"/>
        </w:rPr>
        <w:t>(</w:t>
      </w:r>
      <w:r w:rsidRPr="00F059F7">
        <w:rPr>
          <w:sz w:val="28"/>
          <w:szCs w:val="28"/>
        </w:rPr>
        <w:t>3120</w:t>
      </w:r>
      <w:r w:rsidRPr="00F059F7">
        <w:rPr>
          <w:rStyle w:val="FontStyle11"/>
          <w:spacing w:val="-6"/>
          <w:sz w:val="28"/>
          <w:szCs w:val="28"/>
        </w:rPr>
        <w:t xml:space="preserve"> комплектов) количество поступивших доз вакцины указано с учетом количества доз вакцины, поступивших в учреждения, подведомственные ФМБА России, которые получают вакцину самостоятельно). ФМБА России получили вакцину Гам-КОВИД-Вак в количестве 44600 доз. Итого 405 900 комплектов.  </w:t>
      </w:r>
    </w:p>
    <w:p w:rsidR="004B1E46" w:rsidRPr="00F059F7" w:rsidRDefault="004B1E46" w:rsidP="004B1E46">
      <w:pPr>
        <w:pStyle w:val="Style1"/>
        <w:widowControl/>
        <w:ind w:firstLine="709"/>
        <w:jc w:val="both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 xml:space="preserve">Согласно информации МЗ РФ общее количество поступившей вакцины </w:t>
      </w:r>
      <w:r w:rsidRPr="00F059F7">
        <w:rPr>
          <w:rStyle w:val="FontStyle11"/>
          <w:b/>
          <w:spacing w:val="-6"/>
          <w:sz w:val="28"/>
          <w:szCs w:val="28"/>
        </w:rPr>
        <w:t xml:space="preserve">–             </w:t>
      </w:r>
      <w:r w:rsidRPr="00F059F7">
        <w:rPr>
          <w:rStyle w:val="FontStyle11"/>
          <w:b/>
          <w:spacing w:val="-6"/>
          <w:sz w:val="28"/>
          <w:szCs w:val="28"/>
          <w:u w:val="single"/>
        </w:rPr>
        <w:t>381 900, доставлено накопительным итогом на дату 8 дней назад - 380 280</w:t>
      </w:r>
      <w:r w:rsidRPr="00F059F7">
        <w:rPr>
          <w:rStyle w:val="FontStyle11"/>
          <w:spacing w:val="-6"/>
          <w:sz w:val="28"/>
          <w:szCs w:val="28"/>
        </w:rPr>
        <w:t>.</w:t>
      </w:r>
    </w:p>
    <w:p w:rsidR="004B1E46" w:rsidRPr="00F059F7" w:rsidRDefault="004B1E46" w:rsidP="004B1E46">
      <w:pPr>
        <w:pStyle w:val="Style1"/>
        <w:widowControl/>
        <w:ind w:firstLine="709"/>
        <w:jc w:val="both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 xml:space="preserve">Вакцинация осуществляется в общей сложности в 75 медицинских организациях, подведомственных министерству здравоохранения края, 6 </w:t>
      </w:r>
      <w:r w:rsidRPr="00F059F7">
        <w:rPr>
          <w:sz w:val="28"/>
          <w:szCs w:val="28"/>
        </w:rPr>
        <w:t xml:space="preserve">частных учреждениях здравоохранения «РЖД-Медицина», 2 </w:t>
      </w:r>
      <w:r w:rsidRPr="00F059F7">
        <w:rPr>
          <w:rStyle w:val="FontStyle11"/>
          <w:spacing w:val="-6"/>
          <w:sz w:val="28"/>
          <w:szCs w:val="28"/>
        </w:rPr>
        <w:t>учреждениях ФМБА.</w:t>
      </w:r>
      <w:r w:rsidRPr="00F059F7">
        <w:rPr>
          <w:sz w:val="28"/>
          <w:szCs w:val="28"/>
        </w:rPr>
        <w:t xml:space="preserve"> Развернуто </w:t>
      </w:r>
      <w:r w:rsidRPr="00F059F7">
        <w:rPr>
          <w:rStyle w:val="FontStyle11"/>
          <w:spacing w:val="-6"/>
          <w:sz w:val="28"/>
          <w:szCs w:val="28"/>
        </w:rPr>
        <w:t xml:space="preserve">123 прививочных пунктов.  </w:t>
      </w:r>
    </w:p>
    <w:p w:rsidR="004B1E46" w:rsidRPr="00F059F7" w:rsidRDefault="004B1E46" w:rsidP="004B1E46">
      <w:pPr>
        <w:pStyle w:val="Style1"/>
        <w:widowControl/>
        <w:numPr>
          <w:ilvl w:val="0"/>
          <w:numId w:val="4"/>
        </w:numPr>
        <w:ind w:left="0" w:firstLine="709"/>
        <w:jc w:val="both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>На</w:t>
      </w:r>
      <w:r w:rsidRPr="00F059F7">
        <w:rPr>
          <w:rStyle w:val="FontStyle11"/>
          <w:b/>
          <w:spacing w:val="-6"/>
          <w:sz w:val="28"/>
          <w:szCs w:val="28"/>
        </w:rPr>
        <w:t xml:space="preserve"> </w:t>
      </w:r>
      <w:r w:rsidRPr="00F059F7">
        <w:rPr>
          <w:rStyle w:val="FontStyle11"/>
          <w:b/>
          <w:spacing w:val="-6"/>
          <w:sz w:val="28"/>
          <w:szCs w:val="28"/>
          <w:u w:val="single"/>
        </w:rPr>
        <w:t>21.06.2021</w:t>
      </w:r>
      <w:r w:rsidRPr="00F059F7">
        <w:rPr>
          <w:rStyle w:val="FontStyle11"/>
          <w:b/>
          <w:spacing w:val="-6"/>
          <w:sz w:val="28"/>
          <w:szCs w:val="28"/>
        </w:rPr>
        <w:t xml:space="preserve"> </w:t>
      </w:r>
      <w:r w:rsidRPr="00F059F7">
        <w:rPr>
          <w:rStyle w:val="FontStyle11"/>
          <w:spacing w:val="-6"/>
          <w:sz w:val="28"/>
          <w:szCs w:val="28"/>
        </w:rPr>
        <w:t xml:space="preserve">(на 10.00) привито </w:t>
      </w:r>
      <w:r w:rsidRPr="00F059F7">
        <w:rPr>
          <w:rStyle w:val="FontStyle11"/>
          <w:b/>
          <w:spacing w:val="-6"/>
          <w:sz w:val="28"/>
          <w:szCs w:val="28"/>
          <w:lang w:val="en-US"/>
        </w:rPr>
        <w:t>I</w:t>
      </w:r>
      <w:r w:rsidRPr="00F059F7">
        <w:rPr>
          <w:rStyle w:val="FontStyle11"/>
          <w:spacing w:val="-6"/>
          <w:sz w:val="28"/>
          <w:szCs w:val="28"/>
        </w:rPr>
        <w:t xml:space="preserve"> компонентом – край без, ЗАТО </w:t>
      </w:r>
      <w:r w:rsidRPr="00F059F7">
        <w:rPr>
          <w:rStyle w:val="FontStyle11"/>
          <w:spacing w:val="-6"/>
          <w:sz w:val="28"/>
          <w:szCs w:val="28"/>
        </w:rPr>
        <w:br/>
        <w:t xml:space="preserve">311 417 человек, из них лиц 60+ - 133 677 человек (43,0 %). В учреждениях ФМБА привито </w:t>
      </w:r>
      <w:r w:rsidRPr="00F059F7">
        <w:rPr>
          <w:rStyle w:val="FontStyle11"/>
          <w:spacing w:val="-6"/>
          <w:sz w:val="28"/>
          <w:szCs w:val="28"/>
          <w:lang w:val="en-US"/>
        </w:rPr>
        <w:t>I</w:t>
      </w:r>
      <w:r w:rsidRPr="00F059F7">
        <w:rPr>
          <w:rStyle w:val="FontStyle11"/>
          <w:spacing w:val="-6"/>
          <w:sz w:val="28"/>
          <w:szCs w:val="28"/>
        </w:rPr>
        <w:t xml:space="preserve"> компонентом 32 243 человека (из них лиц 60+-  12178 человек – 37,8 %).                            Итого 343 660 человек (из них лиц 60+ - 145 855 человек – 42,4 %).</w:t>
      </w:r>
    </w:p>
    <w:p w:rsidR="004B1E46" w:rsidRPr="00F059F7" w:rsidRDefault="004B1E46" w:rsidP="004B1E46">
      <w:pPr>
        <w:pStyle w:val="Style1"/>
        <w:widowControl/>
        <w:ind w:firstLine="708"/>
        <w:jc w:val="both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 xml:space="preserve">Согласно информации Минздрава края общее количество привитых                         I компонентом </w:t>
      </w:r>
      <w:r w:rsidRPr="00F059F7">
        <w:rPr>
          <w:rStyle w:val="FontStyle11"/>
          <w:b/>
          <w:spacing w:val="-6"/>
          <w:sz w:val="28"/>
          <w:szCs w:val="28"/>
        </w:rPr>
        <w:t>–</w:t>
      </w:r>
      <w:r w:rsidRPr="00F059F7">
        <w:rPr>
          <w:rStyle w:val="FontStyle11"/>
          <w:spacing w:val="-6"/>
          <w:sz w:val="28"/>
          <w:szCs w:val="28"/>
        </w:rPr>
        <w:t xml:space="preserve">342 541 человек.    </w:t>
      </w:r>
    </w:p>
    <w:p w:rsidR="004B1E46" w:rsidRPr="00F059F7" w:rsidRDefault="004B1E46" w:rsidP="004B1E46">
      <w:pPr>
        <w:pStyle w:val="Style1"/>
        <w:widowControl/>
        <w:numPr>
          <w:ilvl w:val="0"/>
          <w:numId w:val="4"/>
        </w:numPr>
        <w:ind w:left="0" w:firstLine="708"/>
        <w:jc w:val="both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>На</w:t>
      </w:r>
      <w:r w:rsidRPr="00F059F7">
        <w:rPr>
          <w:rStyle w:val="FontStyle11"/>
          <w:b/>
          <w:spacing w:val="-6"/>
          <w:sz w:val="28"/>
          <w:szCs w:val="28"/>
        </w:rPr>
        <w:t xml:space="preserve"> </w:t>
      </w:r>
      <w:r w:rsidRPr="00F059F7">
        <w:rPr>
          <w:rStyle w:val="FontStyle11"/>
          <w:b/>
          <w:spacing w:val="-6"/>
          <w:sz w:val="28"/>
          <w:szCs w:val="28"/>
          <w:u w:val="single"/>
        </w:rPr>
        <w:t>21.06.2021</w:t>
      </w:r>
      <w:r w:rsidRPr="00F059F7">
        <w:rPr>
          <w:rStyle w:val="FontStyle11"/>
          <w:b/>
          <w:spacing w:val="-6"/>
          <w:sz w:val="28"/>
          <w:szCs w:val="28"/>
        </w:rPr>
        <w:t xml:space="preserve"> </w:t>
      </w:r>
      <w:r w:rsidRPr="00F059F7">
        <w:rPr>
          <w:rStyle w:val="FontStyle11"/>
          <w:spacing w:val="-6"/>
          <w:sz w:val="28"/>
          <w:szCs w:val="28"/>
        </w:rPr>
        <w:t xml:space="preserve">привито </w:t>
      </w:r>
      <w:r w:rsidRPr="00F059F7">
        <w:rPr>
          <w:rStyle w:val="FontStyle11"/>
          <w:b/>
          <w:spacing w:val="-6"/>
          <w:sz w:val="28"/>
          <w:szCs w:val="28"/>
          <w:lang w:val="en-US"/>
        </w:rPr>
        <w:t>II</w:t>
      </w:r>
      <w:r w:rsidRPr="00F059F7">
        <w:rPr>
          <w:rStyle w:val="FontStyle11"/>
          <w:b/>
          <w:spacing w:val="-6"/>
          <w:sz w:val="28"/>
          <w:szCs w:val="28"/>
        </w:rPr>
        <w:t xml:space="preserve"> </w:t>
      </w:r>
      <w:r w:rsidRPr="00F059F7">
        <w:rPr>
          <w:rStyle w:val="FontStyle11"/>
          <w:spacing w:val="-6"/>
          <w:sz w:val="28"/>
          <w:szCs w:val="28"/>
        </w:rPr>
        <w:t xml:space="preserve">компонентами край без ЗАТО 250 436 человек, в учреждениях ФМБА привито </w:t>
      </w:r>
      <w:r w:rsidRPr="00F059F7">
        <w:rPr>
          <w:rStyle w:val="FontStyle11"/>
          <w:spacing w:val="-6"/>
          <w:sz w:val="28"/>
          <w:szCs w:val="28"/>
          <w:lang w:val="en-US"/>
        </w:rPr>
        <w:t>II</w:t>
      </w:r>
      <w:r w:rsidRPr="00F059F7">
        <w:rPr>
          <w:rStyle w:val="FontStyle11"/>
          <w:spacing w:val="-6"/>
          <w:sz w:val="28"/>
          <w:szCs w:val="28"/>
        </w:rPr>
        <w:t xml:space="preserve"> компонентом –27 147 человек. Итого 277 583 человек.</w:t>
      </w:r>
    </w:p>
    <w:p w:rsidR="004B1E46" w:rsidRPr="00F059F7" w:rsidRDefault="004B1E46" w:rsidP="004B1E46">
      <w:pPr>
        <w:pStyle w:val="Style1"/>
        <w:widowControl/>
        <w:ind w:firstLine="708"/>
        <w:jc w:val="both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 xml:space="preserve">Согласно информации Минздрава края общее количество привитых </w:t>
      </w:r>
      <w:r w:rsidRPr="00F059F7">
        <w:rPr>
          <w:rStyle w:val="FontStyle11"/>
          <w:spacing w:val="-6"/>
          <w:sz w:val="28"/>
          <w:szCs w:val="28"/>
        </w:rPr>
        <w:br/>
      </w:r>
      <w:r w:rsidRPr="00F059F7">
        <w:rPr>
          <w:rStyle w:val="FontStyle11"/>
          <w:spacing w:val="-6"/>
          <w:sz w:val="28"/>
          <w:szCs w:val="28"/>
          <w:lang w:val="en-US"/>
        </w:rPr>
        <w:t>II</w:t>
      </w:r>
      <w:r w:rsidRPr="00F059F7">
        <w:rPr>
          <w:rStyle w:val="FontStyle11"/>
          <w:spacing w:val="-6"/>
          <w:sz w:val="28"/>
          <w:szCs w:val="28"/>
        </w:rPr>
        <w:t xml:space="preserve"> компонентами </w:t>
      </w:r>
      <w:r w:rsidRPr="00F059F7">
        <w:rPr>
          <w:rStyle w:val="FontStyle11"/>
          <w:b/>
          <w:spacing w:val="-6"/>
          <w:sz w:val="28"/>
          <w:szCs w:val="28"/>
        </w:rPr>
        <w:t>–</w:t>
      </w:r>
      <w:r w:rsidRPr="00F059F7">
        <w:rPr>
          <w:rStyle w:val="FontStyle11"/>
          <w:spacing w:val="-6"/>
          <w:sz w:val="28"/>
          <w:szCs w:val="28"/>
        </w:rPr>
        <w:t xml:space="preserve">276 770 человек.       </w:t>
      </w:r>
    </w:p>
    <w:p w:rsidR="004B1E46" w:rsidRPr="00F059F7" w:rsidRDefault="004B1E46" w:rsidP="004B1E46">
      <w:pPr>
        <w:pStyle w:val="Style1"/>
        <w:widowControl/>
        <w:numPr>
          <w:ilvl w:val="0"/>
          <w:numId w:val="4"/>
        </w:numPr>
        <w:ind w:left="0" w:firstLine="709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 xml:space="preserve">Исполнение плана вакцинации составило </w:t>
      </w:r>
      <w:r w:rsidRPr="00F059F7">
        <w:rPr>
          <w:rStyle w:val="FontStyle11"/>
          <w:b/>
          <w:spacing w:val="-6"/>
          <w:sz w:val="28"/>
          <w:szCs w:val="28"/>
        </w:rPr>
        <w:t>25,68 %</w:t>
      </w:r>
      <w:r w:rsidRPr="00F059F7">
        <w:rPr>
          <w:rStyle w:val="FontStyle11"/>
          <w:spacing w:val="-6"/>
          <w:sz w:val="28"/>
          <w:szCs w:val="28"/>
        </w:rPr>
        <w:t xml:space="preserve"> (РФ – 27,54 %).</w:t>
      </w:r>
    </w:p>
    <w:p w:rsidR="004B1E46" w:rsidRPr="00F059F7" w:rsidRDefault="004B1E46" w:rsidP="004B1E46">
      <w:pPr>
        <w:pStyle w:val="Style1"/>
        <w:widowControl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>Охват вакцинацией взрослого населения без ЗАТО – 14,82 %, с ЗАТО- 15,46 %.</w:t>
      </w:r>
    </w:p>
    <w:p w:rsidR="004B1E46" w:rsidRPr="00F059F7" w:rsidRDefault="004B1E46" w:rsidP="004B1E46">
      <w:pPr>
        <w:pStyle w:val="Style1"/>
        <w:widowControl/>
        <w:ind w:firstLine="708"/>
        <w:jc w:val="both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>Процент использования вакцины от поступившей – 86,2 % без ЗАТО, с ЗАТО 84,67 % (РФ – 92 %).</w:t>
      </w:r>
    </w:p>
    <w:p w:rsidR="004B1E46" w:rsidRPr="00F059F7" w:rsidRDefault="004B1E46" w:rsidP="004B1E46">
      <w:pPr>
        <w:pStyle w:val="ConsPlusNormal"/>
        <w:numPr>
          <w:ilvl w:val="0"/>
          <w:numId w:val="4"/>
        </w:numPr>
        <w:tabs>
          <w:tab w:val="left" w:pos="709"/>
        </w:tabs>
        <w:ind w:left="0" w:firstLine="851"/>
        <w:jc w:val="both"/>
        <w:rPr>
          <w:rStyle w:val="FontStyle11"/>
          <w:spacing w:val="-6"/>
          <w:sz w:val="28"/>
          <w:szCs w:val="28"/>
          <w:lang w:eastAsia="ru-RU"/>
        </w:rPr>
      </w:pPr>
      <w:r w:rsidRPr="00F059F7">
        <w:rPr>
          <w:rStyle w:val="FontStyle11"/>
          <w:rFonts w:eastAsia="Times New Roman"/>
          <w:b/>
          <w:spacing w:val="-6"/>
          <w:sz w:val="28"/>
          <w:szCs w:val="28"/>
          <w:lang w:eastAsia="ru-RU"/>
        </w:rPr>
        <w:t xml:space="preserve">На </w:t>
      </w:r>
      <w:r w:rsidRPr="00F059F7">
        <w:rPr>
          <w:rStyle w:val="FontStyle11"/>
          <w:rFonts w:eastAsia="Times New Roman"/>
          <w:b/>
          <w:spacing w:val="-6"/>
          <w:sz w:val="28"/>
          <w:szCs w:val="28"/>
          <w:u w:val="single"/>
          <w:lang w:eastAsia="ru-RU"/>
        </w:rPr>
        <w:t>21.</w:t>
      </w:r>
      <w:r w:rsidRPr="00F059F7">
        <w:rPr>
          <w:rStyle w:val="FontStyle11"/>
          <w:b/>
          <w:spacing w:val="-6"/>
          <w:sz w:val="28"/>
          <w:szCs w:val="28"/>
          <w:u w:val="single"/>
        </w:rPr>
        <w:t>06.2021</w:t>
      </w:r>
      <w:r w:rsidRPr="00F059F7">
        <w:rPr>
          <w:rStyle w:val="FontStyle11"/>
          <w:spacing w:val="-6"/>
          <w:sz w:val="28"/>
          <w:szCs w:val="28"/>
        </w:rPr>
        <w:t xml:space="preserve"> </w:t>
      </w:r>
      <w:r w:rsidRPr="00F059F7">
        <w:rPr>
          <w:rStyle w:val="FontStyle11"/>
          <w:rFonts w:eastAsia="Times New Roman"/>
          <w:spacing w:val="-6"/>
          <w:sz w:val="28"/>
          <w:szCs w:val="28"/>
          <w:lang w:eastAsia="ru-RU"/>
        </w:rPr>
        <w:t>количество</w:t>
      </w:r>
      <w:r w:rsidRPr="00F059F7">
        <w:rPr>
          <w:rStyle w:val="FontStyle11"/>
          <w:spacing w:val="-6"/>
          <w:sz w:val="28"/>
          <w:szCs w:val="28"/>
          <w:lang w:eastAsia="ru-RU"/>
        </w:rPr>
        <w:t xml:space="preserve"> записавшихся за все время составило 19 292 человека, количество записавшихся за последнюю неделю составило 2974 человек, количество записавшихся в лист ожидания за последнюю неделю составило 783 человека. Коэффициент неудовлетворённого спроса составляет 0,26 % (</w:t>
      </w:r>
      <w:r w:rsidRPr="00F059F7">
        <w:rPr>
          <w:rStyle w:val="FontStyle11"/>
          <w:spacing w:val="-6"/>
          <w:sz w:val="28"/>
          <w:szCs w:val="28"/>
        </w:rPr>
        <w:t>РФ – 0,09 %).</w:t>
      </w:r>
    </w:p>
    <w:p w:rsidR="004B1E46" w:rsidRPr="00F059F7" w:rsidRDefault="004B1E46" w:rsidP="004B1E46">
      <w:pPr>
        <w:pStyle w:val="ConsPlusNormal"/>
        <w:numPr>
          <w:ilvl w:val="0"/>
          <w:numId w:val="4"/>
        </w:numPr>
        <w:tabs>
          <w:tab w:val="left" w:pos="709"/>
        </w:tabs>
        <w:ind w:left="0" w:firstLine="568"/>
        <w:jc w:val="both"/>
        <w:rPr>
          <w:rStyle w:val="FontStyle11"/>
          <w:b/>
          <w:spacing w:val="-6"/>
          <w:sz w:val="28"/>
          <w:szCs w:val="28"/>
        </w:rPr>
      </w:pPr>
      <w:r w:rsidRPr="00F059F7">
        <w:rPr>
          <w:rStyle w:val="FontStyle11"/>
          <w:b/>
          <w:spacing w:val="-6"/>
          <w:sz w:val="28"/>
          <w:szCs w:val="28"/>
        </w:rPr>
        <w:t>На 21</w:t>
      </w:r>
      <w:r w:rsidRPr="00F059F7">
        <w:rPr>
          <w:rStyle w:val="FontStyle11"/>
          <w:b/>
          <w:spacing w:val="-6"/>
          <w:sz w:val="28"/>
          <w:szCs w:val="28"/>
          <w:u w:val="single"/>
        </w:rPr>
        <w:t>.06.2021</w:t>
      </w:r>
      <w:r w:rsidRPr="00F059F7">
        <w:rPr>
          <w:rStyle w:val="FontStyle11"/>
          <w:spacing w:val="-6"/>
          <w:sz w:val="28"/>
          <w:szCs w:val="28"/>
        </w:rPr>
        <w:t xml:space="preserve"> количество обращений по вакцинации – 5 956, доля рассмотренных обращений – 95 %, количество обращений за последний месяц – 1934, доля просроченных обращений за последний месяц 6 % (РФ – 9 %).</w:t>
      </w:r>
    </w:p>
    <w:p w:rsidR="004B1E46" w:rsidRPr="00F059F7" w:rsidRDefault="004B1E46" w:rsidP="004B1E46">
      <w:pPr>
        <w:pStyle w:val="Style1"/>
        <w:widowControl/>
        <w:numPr>
          <w:ilvl w:val="0"/>
          <w:numId w:val="4"/>
        </w:numPr>
        <w:jc w:val="both"/>
        <w:rPr>
          <w:rStyle w:val="FontStyle11"/>
          <w:b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>Примерный план поставок вакцины на ближайший период</w:t>
      </w:r>
    </w:p>
    <w:p w:rsidR="004B1E46" w:rsidRPr="00F059F7" w:rsidRDefault="004B1E46" w:rsidP="004B1E46">
      <w:pPr>
        <w:pStyle w:val="Style1"/>
        <w:widowControl/>
        <w:ind w:left="1069"/>
        <w:jc w:val="both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>(Примерный** объем вакцины (комплектов), прогнозируемый к поставке в субъект)</w:t>
      </w:r>
    </w:p>
    <w:p w:rsidR="004B1E46" w:rsidRPr="00F059F7" w:rsidRDefault="004B1E46" w:rsidP="004B1E46">
      <w:pPr>
        <w:pStyle w:val="Style1"/>
        <w:widowControl/>
        <w:ind w:left="1069"/>
        <w:jc w:val="both"/>
        <w:rPr>
          <w:rStyle w:val="FontStyle11"/>
          <w:spacing w:val="-6"/>
          <w:sz w:val="28"/>
          <w:szCs w:val="28"/>
        </w:rPr>
      </w:pPr>
    </w:p>
    <w:p w:rsidR="004B1E46" w:rsidRPr="00F059F7" w:rsidRDefault="004B1E46" w:rsidP="004B1E46">
      <w:pPr>
        <w:pStyle w:val="Style1"/>
        <w:widowControl/>
        <w:ind w:left="1069"/>
        <w:jc w:val="both"/>
        <w:rPr>
          <w:rStyle w:val="FontStyle11"/>
          <w:spacing w:val="-6"/>
          <w:sz w:val="28"/>
          <w:szCs w:val="28"/>
        </w:rPr>
      </w:pPr>
    </w:p>
    <w:p w:rsidR="004B1E46" w:rsidRPr="00F059F7" w:rsidRDefault="004B1E46" w:rsidP="004B1E46">
      <w:pPr>
        <w:pStyle w:val="Style1"/>
        <w:widowControl/>
        <w:ind w:left="1069"/>
        <w:jc w:val="both"/>
        <w:rPr>
          <w:rStyle w:val="FontStyle11"/>
          <w:spacing w:val="-6"/>
          <w:sz w:val="28"/>
          <w:szCs w:val="28"/>
        </w:rPr>
      </w:pPr>
    </w:p>
    <w:p w:rsidR="004B1E46" w:rsidRPr="00F059F7" w:rsidRDefault="004B1E46" w:rsidP="004B1E46">
      <w:pPr>
        <w:pStyle w:val="Style1"/>
        <w:widowControl/>
        <w:ind w:left="1069"/>
        <w:jc w:val="both"/>
        <w:rPr>
          <w:rStyle w:val="FontStyle11"/>
          <w:spacing w:val="-6"/>
          <w:sz w:val="28"/>
          <w:szCs w:val="28"/>
        </w:rPr>
      </w:pPr>
    </w:p>
    <w:p w:rsidR="004B1E46" w:rsidRPr="00F059F7" w:rsidRDefault="004B1E46" w:rsidP="004B1E46">
      <w:pPr>
        <w:pStyle w:val="Style1"/>
        <w:widowControl/>
        <w:ind w:left="1069"/>
        <w:jc w:val="both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lastRenderedPageBreak/>
        <w:t>Объем планируемых поставок –109 810</w:t>
      </w:r>
    </w:p>
    <w:p w:rsidR="004B1E46" w:rsidRPr="00F059F7" w:rsidRDefault="004B1E46" w:rsidP="004B1E46">
      <w:pPr>
        <w:pStyle w:val="a3"/>
        <w:spacing w:line="240" w:lineRule="auto"/>
        <w:rPr>
          <w:rStyle w:val="FontStyle11"/>
          <w:b/>
          <w:spacing w:val="-6"/>
          <w:sz w:val="28"/>
          <w:szCs w:val="28"/>
        </w:rPr>
      </w:pPr>
      <w:r w:rsidRPr="00F059F7">
        <w:rPr>
          <w:rStyle w:val="FontStyle11"/>
          <w:b/>
          <w:spacing w:val="-6"/>
          <w:sz w:val="28"/>
          <w:szCs w:val="28"/>
        </w:rPr>
        <w:t xml:space="preserve">(Спутник V)  </w:t>
      </w:r>
    </w:p>
    <w:p w:rsidR="004B1E46" w:rsidRPr="00F059F7" w:rsidRDefault="004B1E46" w:rsidP="004B1E46">
      <w:pPr>
        <w:pStyle w:val="a3"/>
        <w:spacing w:line="240" w:lineRule="auto"/>
        <w:jc w:val="both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 xml:space="preserve">Утверждено: придет в течение 5 дней – 109 810 * </w:t>
      </w:r>
    </w:p>
    <w:p w:rsidR="004B1E46" w:rsidRPr="00F059F7" w:rsidRDefault="004B1E46" w:rsidP="004B1E46">
      <w:pPr>
        <w:pStyle w:val="a3"/>
        <w:spacing w:line="240" w:lineRule="auto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>Прогноз на 5-10 дней – 0</w:t>
      </w:r>
    </w:p>
    <w:p w:rsidR="004B1E46" w:rsidRPr="00F059F7" w:rsidRDefault="004B1E46" w:rsidP="004B1E46">
      <w:pPr>
        <w:pStyle w:val="a3"/>
        <w:spacing w:line="240" w:lineRule="auto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>Прогноз на  10-15 дней  - 35 200**</w:t>
      </w:r>
    </w:p>
    <w:p w:rsidR="004B1E46" w:rsidRPr="00F059F7" w:rsidRDefault="004B1E46" w:rsidP="004B1E46">
      <w:pPr>
        <w:pStyle w:val="a3"/>
        <w:spacing w:line="240" w:lineRule="auto"/>
        <w:rPr>
          <w:rStyle w:val="FontStyle11"/>
          <w:b/>
          <w:spacing w:val="-6"/>
          <w:sz w:val="28"/>
          <w:szCs w:val="28"/>
        </w:rPr>
      </w:pPr>
      <w:r w:rsidRPr="00F059F7">
        <w:rPr>
          <w:rStyle w:val="FontStyle11"/>
          <w:b/>
          <w:spacing w:val="-6"/>
          <w:sz w:val="28"/>
          <w:szCs w:val="28"/>
        </w:rPr>
        <w:t>Вектор</w:t>
      </w:r>
    </w:p>
    <w:p w:rsidR="004B1E46" w:rsidRPr="00F059F7" w:rsidRDefault="004B1E46" w:rsidP="004B1E46">
      <w:pPr>
        <w:pStyle w:val="a3"/>
        <w:spacing w:line="240" w:lineRule="auto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>Утверждено: придет в течение 5 дней - 0 *</w:t>
      </w:r>
    </w:p>
    <w:p w:rsidR="004B1E46" w:rsidRPr="00F059F7" w:rsidRDefault="004B1E46" w:rsidP="004B1E46">
      <w:pPr>
        <w:pStyle w:val="a3"/>
        <w:spacing w:line="240" w:lineRule="auto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>Прогноз на 5-10 дней - 0 доз**</w:t>
      </w:r>
    </w:p>
    <w:p w:rsidR="004B1E46" w:rsidRPr="00F059F7" w:rsidRDefault="004B1E46" w:rsidP="004B1E46">
      <w:pPr>
        <w:pStyle w:val="a3"/>
        <w:spacing w:line="240" w:lineRule="auto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>Прогноз на 7-10 дней - 0 доз**</w:t>
      </w:r>
    </w:p>
    <w:p w:rsidR="004B1E46" w:rsidRPr="00F059F7" w:rsidRDefault="004B1E46" w:rsidP="004B1E46">
      <w:pPr>
        <w:pStyle w:val="a3"/>
        <w:spacing w:line="240" w:lineRule="auto"/>
        <w:rPr>
          <w:rStyle w:val="FontStyle11"/>
          <w:b/>
          <w:spacing w:val="-6"/>
          <w:sz w:val="28"/>
          <w:szCs w:val="28"/>
        </w:rPr>
      </w:pPr>
      <w:r w:rsidRPr="00F059F7">
        <w:rPr>
          <w:rStyle w:val="FontStyle11"/>
          <w:b/>
          <w:spacing w:val="-6"/>
          <w:sz w:val="28"/>
          <w:szCs w:val="28"/>
        </w:rPr>
        <w:t>КОВИВАК (Чумакова)</w:t>
      </w:r>
    </w:p>
    <w:p w:rsidR="004B1E46" w:rsidRPr="00F059F7" w:rsidRDefault="004B1E46" w:rsidP="004B1E46">
      <w:pPr>
        <w:pStyle w:val="a3"/>
        <w:spacing w:line="240" w:lineRule="auto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>Утверждено: придет в течение 5 дней - 0 *</w:t>
      </w:r>
    </w:p>
    <w:p w:rsidR="004B1E46" w:rsidRPr="00F059F7" w:rsidRDefault="004B1E46" w:rsidP="004B1E46">
      <w:pPr>
        <w:pStyle w:val="a3"/>
        <w:spacing w:line="240" w:lineRule="auto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>Прогноз на 5-10 дней - 0 доз**</w:t>
      </w:r>
    </w:p>
    <w:p w:rsidR="004B1E46" w:rsidRPr="00F059F7" w:rsidRDefault="004B1E46" w:rsidP="004B1E46">
      <w:pPr>
        <w:pStyle w:val="a3"/>
        <w:spacing w:line="240" w:lineRule="auto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  <w:szCs w:val="28"/>
        </w:rPr>
        <w:t>Прогноз на 7-10 дней - 0 доз**</w:t>
      </w:r>
    </w:p>
    <w:p w:rsidR="004B1E46" w:rsidRPr="00F059F7" w:rsidRDefault="004B1E46" w:rsidP="004B1E46">
      <w:pPr>
        <w:pStyle w:val="a3"/>
        <w:spacing w:line="240" w:lineRule="auto"/>
        <w:rPr>
          <w:rStyle w:val="FontStyle11"/>
          <w:spacing w:val="-6"/>
          <w:sz w:val="28"/>
          <w:szCs w:val="28"/>
        </w:rPr>
      </w:pPr>
    </w:p>
    <w:p w:rsidR="004B1E46" w:rsidRPr="00F059F7" w:rsidRDefault="004B1E46" w:rsidP="004B1E46">
      <w:pPr>
        <w:pStyle w:val="a3"/>
        <w:spacing w:line="240" w:lineRule="auto"/>
        <w:rPr>
          <w:rStyle w:val="FontStyle11"/>
          <w:spacing w:val="-6"/>
          <w:sz w:val="28"/>
        </w:rPr>
      </w:pPr>
      <w:r w:rsidRPr="00F059F7">
        <w:rPr>
          <w:rStyle w:val="FontStyle11"/>
          <w:spacing w:val="-6"/>
          <w:sz w:val="28"/>
        </w:rPr>
        <w:t>*отсчет дней происходит относительно 20.06.2021</w:t>
      </w:r>
    </w:p>
    <w:p w:rsidR="004B1E46" w:rsidRPr="00F059F7" w:rsidRDefault="004B1E46" w:rsidP="004B1E46">
      <w:pPr>
        <w:pStyle w:val="a3"/>
        <w:spacing w:line="240" w:lineRule="auto"/>
        <w:jc w:val="both"/>
        <w:rPr>
          <w:rStyle w:val="FontStyle11"/>
          <w:spacing w:val="-6"/>
          <w:sz w:val="28"/>
          <w:szCs w:val="28"/>
        </w:rPr>
      </w:pPr>
      <w:r w:rsidRPr="00F059F7">
        <w:rPr>
          <w:rStyle w:val="FontStyle11"/>
          <w:spacing w:val="-6"/>
          <w:sz w:val="28"/>
        </w:rPr>
        <w:t>**объем вакцины рассчитан на основе плана ввода вакцины в ГО и прогнозных значений показателя «процент использования вакцины», поэтому может быть скорректирован по результатам реального ввода в ГО и степени использования вакцины в субъекте РФ на момент ее ввода в ГО</w:t>
      </w:r>
    </w:p>
    <w:p w:rsidR="004B1E46" w:rsidRPr="00F059F7" w:rsidRDefault="004B1E46" w:rsidP="004B1E4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</w:p>
    <w:p w:rsidR="004B1E46" w:rsidRPr="00F059F7" w:rsidRDefault="004B1E46" w:rsidP="004B1E46">
      <w:pPr>
        <w:spacing w:after="0" w:line="240" w:lineRule="auto"/>
        <w:outlineLvl w:val="0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</w:p>
    <w:p w:rsidR="004B1E46" w:rsidRPr="00F059F7" w:rsidRDefault="004B1E46" w:rsidP="004B1E46">
      <w:pPr>
        <w:spacing w:after="0" w:line="240" w:lineRule="auto"/>
        <w:outlineLvl w:val="0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</w:p>
    <w:p w:rsidR="004B1E46" w:rsidRPr="00F059F7" w:rsidRDefault="004B1E46" w:rsidP="004B1E46">
      <w:pPr>
        <w:spacing w:after="0" w:line="240" w:lineRule="auto"/>
        <w:outlineLvl w:val="0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</w:p>
    <w:p w:rsidR="004B1E46" w:rsidRPr="00F059F7" w:rsidRDefault="004B1E46" w:rsidP="004B1E46">
      <w:pPr>
        <w:spacing w:after="0" w:line="240" w:lineRule="auto"/>
        <w:outlineLvl w:val="0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</w:p>
    <w:p w:rsidR="004B1E46" w:rsidRPr="00F059F7" w:rsidRDefault="004B1E46" w:rsidP="004B1E46">
      <w:pPr>
        <w:spacing w:after="0" w:line="240" w:lineRule="auto"/>
        <w:outlineLvl w:val="0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</w:p>
    <w:p w:rsidR="004B1E46" w:rsidRPr="00F059F7" w:rsidRDefault="004B1E46" w:rsidP="004B1E46">
      <w:pPr>
        <w:spacing w:after="0" w:line="240" w:lineRule="auto"/>
        <w:outlineLvl w:val="0"/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sectPr w:rsidR="004B1E46" w:rsidRPr="00F059F7" w:rsidSect="006F4952">
          <w:footerReference w:type="default" r:id="rId9"/>
          <w:pgSz w:w="11906" w:h="16838"/>
          <w:pgMar w:top="568" w:right="851" w:bottom="568" w:left="1418" w:header="709" w:footer="340" w:gutter="0"/>
          <w:cols w:space="708"/>
          <w:docGrid w:linePitch="360"/>
        </w:sectPr>
      </w:pPr>
      <w:r w:rsidRPr="00F059F7">
        <w:rPr>
          <w:noProof/>
          <w:lang w:eastAsia="ru-RU"/>
        </w:rPr>
        <w:drawing>
          <wp:inline distT="0" distB="0" distL="0" distR="0" wp14:anchorId="732D4A14" wp14:editId="2B7FD196">
            <wp:extent cx="6119495" cy="2927127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92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E46" w:rsidRPr="00F059F7" w:rsidRDefault="004B1E46" w:rsidP="004B1E46">
      <w:pPr>
        <w:pStyle w:val="Style1"/>
        <w:widowControl/>
        <w:rPr>
          <w:sz w:val="28"/>
          <w:szCs w:val="28"/>
        </w:rPr>
      </w:pPr>
    </w:p>
    <w:p w:rsidR="004B1E46" w:rsidRPr="00F059F7" w:rsidRDefault="004B1E46" w:rsidP="004B1E46">
      <w:pPr>
        <w:pStyle w:val="Style1"/>
        <w:widowControl/>
        <w:ind w:left="1429"/>
        <w:rPr>
          <w:sz w:val="28"/>
          <w:szCs w:val="28"/>
        </w:rPr>
      </w:pPr>
    </w:p>
    <w:p w:rsidR="004B1E46" w:rsidRDefault="004B1E46" w:rsidP="004B1E46">
      <w:pPr>
        <w:pStyle w:val="Style1"/>
        <w:widowControl/>
        <w:ind w:left="142"/>
        <w:rPr>
          <w:sz w:val="28"/>
          <w:szCs w:val="28"/>
        </w:rPr>
      </w:pPr>
      <w:r w:rsidRPr="00F059F7">
        <w:rPr>
          <w:noProof/>
        </w:rPr>
        <w:drawing>
          <wp:inline distT="0" distB="0" distL="0" distR="0" wp14:anchorId="619825C2" wp14:editId="24ED5B25">
            <wp:extent cx="6119495" cy="294115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94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E46" w:rsidRDefault="004B1E46" w:rsidP="004B1E46">
      <w:pPr>
        <w:pStyle w:val="Style1"/>
        <w:widowControl/>
        <w:ind w:left="1429"/>
        <w:rPr>
          <w:sz w:val="28"/>
          <w:szCs w:val="28"/>
        </w:rPr>
      </w:pPr>
    </w:p>
    <w:p w:rsidR="004B1E46" w:rsidRDefault="004B1E46" w:rsidP="004B1E46">
      <w:pPr>
        <w:pStyle w:val="Style1"/>
        <w:widowControl/>
        <w:ind w:left="1429"/>
        <w:rPr>
          <w:sz w:val="28"/>
          <w:szCs w:val="28"/>
        </w:rPr>
      </w:pPr>
    </w:p>
    <w:p w:rsidR="004B1E46" w:rsidRDefault="004B1E46" w:rsidP="004B1E46">
      <w:pPr>
        <w:pStyle w:val="Style1"/>
        <w:widowControl/>
        <w:ind w:left="1429" w:right="848"/>
        <w:rPr>
          <w:sz w:val="28"/>
          <w:szCs w:val="28"/>
        </w:rPr>
      </w:pPr>
    </w:p>
    <w:p w:rsidR="004B1E46" w:rsidRDefault="004B1E46" w:rsidP="004B1E46">
      <w:pPr>
        <w:pStyle w:val="Style1"/>
        <w:widowControl/>
        <w:ind w:left="-426"/>
        <w:rPr>
          <w:sz w:val="28"/>
          <w:szCs w:val="28"/>
        </w:rPr>
      </w:pPr>
    </w:p>
    <w:p w:rsidR="00510EF7" w:rsidRDefault="00510EF7" w:rsidP="004B1E46">
      <w:pPr>
        <w:pStyle w:val="Style1"/>
        <w:widowControl/>
        <w:ind w:left="1429"/>
        <w:rPr>
          <w:sz w:val="28"/>
          <w:szCs w:val="28"/>
        </w:rPr>
      </w:pPr>
    </w:p>
    <w:sectPr w:rsidR="00510EF7" w:rsidSect="00BD69E0">
      <w:footerReference w:type="default" r:id="rId12"/>
      <w:pgSz w:w="11906" w:h="16838"/>
      <w:pgMar w:top="568" w:right="851" w:bottom="56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6B3" w:rsidRDefault="003206B3">
      <w:pPr>
        <w:spacing w:after="0" w:line="240" w:lineRule="auto"/>
      </w:pPr>
      <w:r>
        <w:separator/>
      </w:r>
    </w:p>
  </w:endnote>
  <w:endnote w:type="continuationSeparator" w:id="0">
    <w:p w:rsidR="003206B3" w:rsidRDefault="0032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E46" w:rsidRPr="00A12660" w:rsidRDefault="004B1E46" w:rsidP="00173734">
    <w:pPr>
      <w:pStyle w:val="a9"/>
      <w:jc w:val="right"/>
      <w:rPr>
        <w:rFonts w:ascii="Times New Roman" w:hAnsi="Times New Roman"/>
        <w:sz w:val="20"/>
        <w:szCs w:val="20"/>
      </w:rPr>
    </w:pPr>
    <w:r w:rsidRPr="00A12660">
      <w:rPr>
        <w:rFonts w:ascii="Times New Roman" w:hAnsi="Times New Roman"/>
        <w:sz w:val="20"/>
        <w:szCs w:val="20"/>
      </w:rPr>
      <w:fldChar w:fldCharType="begin"/>
    </w:r>
    <w:r w:rsidRPr="00A12660">
      <w:rPr>
        <w:rFonts w:ascii="Times New Roman" w:hAnsi="Times New Roman"/>
        <w:sz w:val="20"/>
        <w:szCs w:val="20"/>
      </w:rPr>
      <w:instrText>PAGE   \* MERGEFORMAT</w:instrText>
    </w:r>
    <w:r w:rsidRPr="00A12660">
      <w:rPr>
        <w:rFonts w:ascii="Times New Roman" w:hAnsi="Times New Roman"/>
        <w:sz w:val="20"/>
        <w:szCs w:val="20"/>
      </w:rPr>
      <w:fldChar w:fldCharType="separate"/>
    </w:r>
    <w:r w:rsidR="00F87986">
      <w:rPr>
        <w:rFonts w:ascii="Times New Roman" w:hAnsi="Times New Roman"/>
        <w:noProof/>
        <w:sz w:val="20"/>
        <w:szCs w:val="20"/>
      </w:rPr>
      <w:t>5</w:t>
    </w:r>
    <w:r w:rsidRPr="00A12660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F2" w:rsidRPr="00A12660" w:rsidRDefault="00A278F2" w:rsidP="00173734">
    <w:pPr>
      <w:pStyle w:val="a9"/>
      <w:jc w:val="right"/>
      <w:rPr>
        <w:rFonts w:ascii="Times New Roman" w:hAnsi="Times New Roman"/>
        <w:sz w:val="20"/>
        <w:szCs w:val="20"/>
      </w:rPr>
    </w:pPr>
    <w:r w:rsidRPr="00A12660">
      <w:rPr>
        <w:rFonts w:ascii="Times New Roman" w:hAnsi="Times New Roman"/>
        <w:sz w:val="20"/>
        <w:szCs w:val="20"/>
      </w:rPr>
      <w:fldChar w:fldCharType="begin"/>
    </w:r>
    <w:r w:rsidRPr="00A12660">
      <w:rPr>
        <w:rFonts w:ascii="Times New Roman" w:hAnsi="Times New Roman"/>
        <w:sz w:val="20"/>
        <w:szCs w:val="20"/>
      </w:rPr>
      <w:instrText>PAGE   \* MERGEFORMAT</w:instrText>
    </w:r>
    <w:r w:rsidRPr="00A12660">
      <w:rPr>
        <w:rFonts w:ascii="Times New Roman" w:hAnsi="Times New Roman"/>
        <w:sz w:val="20"/>
        <w:szCs w:val="20"/>
      </w:rPr>
      <w:fldChar w:fldCharType="separate"/>
    </w:r>
    <w:r w:rsidR="00F87986">
      <w:rPr>
        <w:rFonts w:ascii="Times New Roman" w:hAnsi="Times New Roman"/>
        <w:noProof/>
        <w:sz w:val="20"/>
        <w:szCs w:val="20"/>
      </w:rPr>
      <w:t>7</w:t>
    </w:r>
    <w:r w:rsidRPr="00A12660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6B3" w:rsidRDefault="003206B3">
      <w:pPr>
        <w:spacing w:after="0" w:line="240" w:lineRule="auto"/>
      </w:pPr>
      <w:r>
        <w:separator/>
      </w:r>
    </w:p>
  </w:footnote>
  <w:footnote w:type="continuationSeparator" w:id="0">
    <w:p w:rsidR="003206B3" w:rsidRDefault="00320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A2F1D"/>
    <w:multiLevelType w:val="hybridMultilevel"/>
    <w:tmpl w:val="CC5EBA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E27C10"/>
    <w:multiLevelType w:val="hybridMultilevel"/>
    <w:tmpl w:val="2C680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C2A57"/>
    <w:multiLevelType w:val="hybridMultilevel"/>
    <w:tmpl w:val="CC5EBA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5435E2"/>
    <w:multiLevelType w:val="hybridMultilevel"/>
    <w:tmpl w:val="916ED472"/>
    <w:lvl w:ilvl="0" w:tplc="D71CF50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826D7D"/>
    <w:multiLevelType w:val="hybridMultilevel"/>
    <w:tmpl w:val="080CEE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E572828"/>
    <w:multiLevelType w:val="hybridMultilevel"/>
    <w:tmpl w:val="F4644544"/>
    <w:lvl w:ilvl="0" w:tplc="D71CF50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9B"/>
    <w:rsid w:val="00027735"/>
    <w:rsid w:val="00053ED9"/>
    <w:rsid w:val="00054594"/>
    <w:rsid w:val="0005633D"/>
    <w:rsid w:val="00062CA8"/>
    <w:rsid w:val="00063CF0"/>
    <w:rsid w:val="000771EA"/>
    <w:rsid w:val="0008269B"/>
    <w:rsid w:val="00090D89"/>
    <w:rsid w:val="000967EA"/>
    <w:rsid w:val="00097AF0"/>
    <w:rsid w:val="000F05BE"/>
    <w:rsid w:val="000F3B9A"/>
    <w:rsid w:val="000F3D92"/>
    <w:rsid w:val="000F67D7"/>
    <w:rsid w:val="000F7F9F"/>
    <w:rsid w:val="00103D38"/>
    <w:rsid w:val="00105E0F"/>
    <w:rsid w:val="00115D55"/>
    <w:rsid w:val="00125DFB"/>
    <w:rsid w:val="00126171"/>
    <w:rsid w:val="00140143"/>
    <w:rsid w:val="00151220"/>
    <w:rsid w:val="001727EB"/>
    <w:rsid w:val="00190204"/>
    <w:rsid w:val="00192A6A"/>
    <w:rsid w:val="0019550F"/>
    <w:rsid w:val="001975B4"/>
    <w:rsid w:val="001C37EB"/>
    <w:rsid w:val="001E0AB3"/>
    <w:rsid w:val="001E67C4"/>
    <w:rsid w:val="0020382A"/>
    <w:rsid w:val="00210E57"/>
    <w:rsid w:val="002223ED"/>
    <w:rsid w:val="0022511F"/>
    <w:rsid w:val="00227E1B"/>
    <w:rsid w:val="00230887"/>
    <w:rsid w:val="00237C87"/>
    <w:rsid w:val="00261B70"/>
    <w:rsid w:val="00277394"/>
    <w:rsid w:val="0027770A"/>
    <w:rsid w:val="00282CF2"/>
    <w:rsid w:val="00283D2A"/>
    <w:rsid w:val="00283F64"/>
    <w:rsid w:val="002854C3"/>
    <w:rsid w:val="00285E4B"/>
    <w:rsid w:val="0029431C"/>
    <w:rsid w:val="00294EE9"/>
    <w:rsid w:val="002A464E"/>
    <w:rsid w:val="002A47D0"/>
    <w:rsid w:val="003017CA"/>
    <w:rsid w:val="003066C5"/>
    <w:rsid w:val="003154E9"/>
    <w:rsid w:val="003206B3"/>
    <w:rsid w:val="00326A2A"/>
    <w:rsid w:val="00330189"/>
    <w:rsid w:val="00337A81"/>
    <w:rsid w:val="00351547"/>
    <w:rsid w:val="003617C8"/>
    <w:rsid w:val="003737BD"/>
    <w:rsid w:val="00384444"/>
    <w:rsid w:val="003851D4"/>
    <w:rsid w:val="00385988"/>
    <w:rsid w:val="0039513E"/>
    <w:rsid w:val="003A6AE1"/>
    <w:rsid w:val="003B0C58"/>
    <w:rsid w:val="003C2BB5"/>
    <w:rsid w:val="003C5CA2"/>
    <w:rsid w:val="003E56A8"/>
    <w:rsid w:val="003F2052"/>
    <w:rsid w:val="00400626"/>
    <w:rsid w:val="00406AD1"/>
    <w:rsid w:val="004112FA"/>
    <w:rsid w:val="004117C5"/>
    <w:rsid w:val="004222CF"/>
    <w:rsid w:val="00443F46"/>
    <w:rsid w:val="00443F81"/>
    <w:rsid w:val="00472035"/>
    <w:rsid w:val="00485B78"/>
    <w:rsid w:val="004A054A"/>
    <w:rsid w:val="004A43EE"/>
    <w:rsid w:val="004A5E9E"/>
    <w:rsid w:val="004B1E46"/>
    <w:rsid w:val="004B63BF"/>
    <w:rsid w:val="004B6FFF"/>
    <w:rsid w:val="004C3093"/>
    <w:rsid w:val="004C5C89"/>
    <w:rsid w:val="00506539"/>
    <w:rsid w:val="00510EF7"/>
    <w:rsid w:val="0055079C"/>
    <w:rsid w:val="0056761E"/>
    <w:rsid w:val="005712A0"/>
    <w:rsid w:val="005A7439"/>
    <w:rsid w:val="005F36D3"/>
    <w:rsid w:val="006248A8"/>
    <w:rsid w:val="00627A9D"/>
    <w:rsid w:val="00647CB6"/>
    <w:rsid w:val="006545FF"/>
    <w:rsid w:val="00673B72"/>
    <w:rsid w:val="0067557C"/>
    <w:rsid w:val="00681C2A"/>
    <w:rsid w:val="00682FC9"/>
    <w:rsid w:val="006B6552"/>
    <w:rsid w:val="006C1DE8"/>
    <w:rsid w:val="006C6BB4"/>
    <w:rsid w:val="006D6625"/>
    <w:rsid w:val="006E0EFF"/>
    <w:rsid w:val="006F1AC4"/>
    <w:rsid w:val="00707271"/>
    <w:rsid w:val="0072346D"/>
    <w:rsid w:val="00727897"/>
    <w:rsid w:val="00746665"/>
    <w:rsid w:val="00760091"/>
    <w:rsid w:val="007717EE"/>
    <w:rsid w:val="00786024"/>
    <w:rsid w:val="00786821"/>
    <w:rsid w:val="007A28FC"/>
    <w:rsid w:val="007A6D59"/>
    <w:rsid w:val="007B284E"/>
    <w:rsid w:val="007C3881"/>
    <w:rsid w:val="007E21DD"/>
    <w:rsid w:val="007F4067"/>
    <w:rsid w:val="00801456"/>
    <w:rsid w:val="0080404C"/>
    <w:rsid w:val="00806B05"/>
    <w:rsid w:val="00817431"/>
    <w:rsid w:val="008225C0"/>
    <w:rsid w:val="00835203"/>
    <w:rsid w:val="008461D1"/>
    <w:rsid w:val="00886C2F"/>
    <w:rsid w:val="008871E7"/>
    <w:rsid w:val="008C6129"/>
    <w:rsid w:val="008D2AEC"/>
    <w:rsid w:val="008F14E5"/>
    <w:rsid w:val="008F5DA7"/>
    <w:rsid w:val="00942E73"/>
    <w:rsid w:val="009469B0"/>
    <w:rsid w:val="00971653"/>
    <w:rsid w:val="009722C4"/>
    <w:rsid w:val="00983577"/>
    <w:rsid w:val="009852C9"/>
    <w:rsid w:val="00990412"/>
    <w:rsid w:val="009A507D"/>
    <w:rsid w:val="009A6D80"/>
    <w:rsid w:val="009B1519"/>
    <w:rsid w:val="009B31E4"/>
    <w:rsid w:val="009B731B"/>
    <w:rsid w:val="009C0DB8"/>
    <w:rsid w:val="009C332C"/>
    <w:rsid w:val="00A17973"/>
    <w:rsid w:val="00A276BD"/>
    <w:rsid w:val="00A278F2"/>
    <w:rsid w:val="00A41481"/>
    <w:rsid w:val="00A45197"/>
    <w:rsid w:val="00A452E7"/>
    <w:rsid w:val="00A522B4"/>
    <w:rsid w:val="00A52FBE"/>
    <w:rsid w:val="00A67F01"/>
    <w:rsid w:val="00A8549E"/>
    <w:rsid w:val="00A938E5"/>
    <w:rsid w:val="00AB7B19"/>
    <w:rsid w:val="00AC3E2B"/>
    <w:rsid w:val="00AD5E62"/>
    <w:rsid w:val="00AD65F0"/>
    <w:rsid w:val="00AE761A"/>
    <w:rsid w:val="00B11FF2"/>
    <w:rsid w:val="00B16B68"/>
    <w:rsid w:val="00B22583"/>
    <w:rsid w:val="00B25412"/>
    <w:rsid w:val="00B420CC"/>
    <w:rsid w:val="00B45C16"/>
    <w:rsid w:val="00B6468A"/>
    <w:rsid w:val="00B6517C"/>
    <w:rsid w:val="00B67F4E"/>
    <w:rsid w:val="00B76CDB"/>
    <w:rsid w:val="00B82142"/>
    <w:rsid w:val="00B9470B"/>
    <w:rsid w:val="00BB35A3"/>
    <w:rsid w:val="00BC038E"/>
    <w:rsid w:val="00BC473C"/>
    <w:rsid w:val="00BD4339"/>
    <w:rsid w:val="00BD69E0"/>
    <w:rsid w:val="00BE0B82"/>
    <w:rsid w:val="00BE4705"/>
    <w:rsid w:val="00BF0A67"/>
    <w:rsid w:val="00BF16B2"/>
    <w:rsid w:val="00C00DEA"/>
    <w:rsid w:val="00C019CF"/>
    <w:rsid w:val="00C06792"/>
    <w:rsid w:val="00C17A5D"/>
    <w:rsid w:val="00C31447"/>
    <w:rsid w:val="00C419BB"/>
    <w:rsid w:val="00C43F79"/>
    <w:rsid w:val="00C8437D"/>
    <w:rsid w:val="00CA0116"/>
    <w:rsid w:val="00CA5E0B"/>
    <w:rsid w:val="00CB1922"/>
    <w:rsid w:val="00CC7D9E"/>
    <w:rsid w:val="00CF33FB"/>
    <w:rsid w:val="00CF5C67"/>
    <w:rsid w:val="00D01DB7"/>
    <w:rsid w:val="00D059AA"/>
    <w:rsid w:val="00D207BD"/>
    <w:rsid w:val="00D219B6"/>
    <w:rsid w:val="00D26456"/>
    <w:rsid w:val="00D35C0F"/>
    <w:rsid w:val="00D63F86"/>
    <w:rsid w:val="00D65F6E"/>
    <w:rsid w:val="00D7134B"/>
    <w:rsid w:val="00DA1932"/>
    <w:rsid w:val="00DA25BB"/>
    <w:rsid w:val="00DA47F9"/>
    <w:rsid w:val="00DA56D7"/>
    <w:rsid w:val="00DA6B2C"/>
    <w:rsid w:val="00DA7E99"/>
    <w:rsid w:val="00DB5078"/>
    <w:rsid w:val="00DE2ABD"/>
    <w:rsid w:val="00E1345D"/>
    <w:rsid w:val="00E17DB4"/>
    <w:rsid w:val="00E329EE"/>
    <w:rsid w:val="00E34019"/>
    <w:rsid w:val="00E34970"/>
    <w:rsid w:val="00E35546"/>
    <w:rsid w:val="00E35EE2"/>
    <w:rsid w:val="00E42BD4"/>
    <w:rsid w:val="00E5646A"/>
    <w:rsid w:val="00E70EB4"/>
    <w:rsid w:val="00E710EB"/>
    <w:rsid w:val="00E7345B"/>
    <w:rsid w:val="00E82D60"/>
    <w:rsid w:val="00EA135D"/>
    <w:rsid w:val="00EA5F78"/>
    <w:rsid w:val="00EA624D"/>
    <w:rsid w:val="00ED510D"/>
    <w:rsid w:val="00EE0044"/>
    <w:rsid w:val="00EE3CDB"/>
    <w:rsid w:val="00EF442D"/>
    <w:rsid w:val="00F059F7"/>
    <w:rsid w:val="00F15F43"/>
    <w:rsid w:val="00F37CD9"/>
    <w:rsid w:val="00F544B8"/>
    <w:rsid w:val="00F62DC4"/>
    <w:rsid w:val="00F670C0"/>
    <w:rsid w:val="00F82724"/>
    <w:rsid w:val="00F84D07"/>
    <w:rsid w:val="00F87986"/>
    <w:rsid w:val="00F9241C"/>
    <w:rsid w:val="00FA05BE"/>
    <w:rsid w:val="00FA6F32"/>
    <w:rsid w:val="00FC0CE6"/>
    <w:rsid w:val="00FD4CBA"/>
    <w:rsid w:val="00FD4DAF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801CA-3A38-4CEB-881A-4E1A7B0B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A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,List Paragraph,Абзац списка основной,список мой1,Table-Normal,RSHB_Table-Normal,Bullet List,FooterText,numbered,ПС - Нумерованный,A_маркированный_список"/>
    <w:basedOn w:val="a"/>
    <w:link w:val="a4"/>
    <w:uiPriority w:val="34"/>
    <w:qFormat/>
    <w:rsid w:val="006F1AC4"/>
    <w:pPr>
      <w:ind w:left="720"/>
      <w:contextualSpacing/>
    </w:pPr>
  </w:style>
  <w:style w:type="character" w:customStyle="1" w:styleId="a4">
    <w:name w:val="Абзац списка Знак"/>
    <w:aliases w:val="Второй абзац списка Знак,List Paragraph Знак,Абзац списка основной Знак,список мой1 Знак,Table-Normal Знак,RSHB_Table-Normal Знак,Bullet List Знак,FooterText Знак,numbered Знак,ПС - Нумерованный Знак,A_маркированный_список Знак"/>
    <w:link w:val="a3"/>
    <w:uiPriority w:val="34"/>
    <w:locked/>
    <w:rsid w:val="006F1AC4"/>
    <w:rPr>
      <w:rFonts w:ascii="Calibri" w:eastAsia="Calibri" w:hAnsi="Calibri" w:cs="Times New Roman"/>
    </w:rPr>
  </w:style>
  <w:style w:type="paragraph" w:customStyle="1" w:styleId="Style1">
    <w:name w:val="Style1"/>
    <w:basedOn w:val="a"/>
    <w:uiPriority w:val="99"/>
    <w:rsid w:val="006F1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F1AC4"/>
    <w:rPr>
      <w:rFonts w:ascii="Times New Roman" w:hAnsi="Times New Roman"/>
      <w:sz w:val="26"/>
    </w:rPr>
  </w:style>
  <w:style w:type="character" w:styleId="a5">
    <w:name w:val="Emphasis"/>
    <w:basedOn w:val="a0"/>
    <w:uiPriority w:val="20"/>
    <w:qFormat/>
    <w:rsid w:val="00B2258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6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5F6E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B76C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locked/>
    <w:rsid w:val="00B76CDB"/>
    <w:rPr>
      <w:rFonts w:ascii="Arial" w:eastAsia="Calibri" w:hAnsi="Arial" w:cs="Times New Roman"/>
    </w:rPr>
  </w:style>
  <w:style w:type="paragraph" w:styleId="a8">
    <w:name w:val="Normal (Web)"/>
    <w:basedOn w:val="a"/>
    <w:uiPriority w:val="99"/>
    <w:semiHidden/>
    <w:unhideWhenUsed/>
    <w:rsid w:val="002308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2CF2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link w:val="ab"/>
    <w:uiPriority w:val="99"/>
    <w:locked/>
    <w:rsid w:val="00125DFB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semiHidden/>
    <w:unhideWhenUsed/>
    <w:rsid w:val="00B25412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BD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D69E0"/>
    <w:rPr>
      <w:rFonts w:ascii="Calibri" w:eastAsia="Calibri" w:hAnsi="Calibri" w:cs="Times New Roman"/>
    </w:rPr>
  </w:style>
  <w:style w:type="paragraph" w:styleId="ab">
    <w:name w:val="Body Text"/>
    <w:basedOn w:val="a"/>
    <w:link w:val="1"/>
    <w:uiPriority w:val="99"/>
    <w:rsid w:val="00786024"/>
    <w:pPr>
      <w:shd w:val="clear" w:color="auto" w:fill="FFFFFF"/>
      <w:spacing w:after="0" w:line="374" w:lineRule="auto"/>
      <w:jc w:val="both"/>
    </w:pPr>
    <w:rPr>
      <w:rFonts w:ascii="Times New Roman" w:eastAsiaTheme="minorHAnsi" w:hAnsi="Times New Roman"/>
      <w:sz w:val="26"/>
      <w:szCs w:val="26"/>
    </w:rPr>
  </w:style>
  <w:style w:type="character" w:customStyle="1" w:styleId="af">
    <w:name w:val="Основной текст Знак"/>
    <w:basedOn w:val="a0"/>
    <w:uiPriority w:val="99"/>
    <w:semiHidden/>
    <w:rsid w:val="00786024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74666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46665"/>
    <w:rPr>
      <w:rFonts w:ascii="Calibri" w:eastAsia="Calibri" w:hAnsi="Calibri" w:cs="Times New Roman"/>
    </w:rPr>
  </w:style>
  <w:style w:type="paragraph" w:customStyle="1" w:styleId="Default">
    <w:name w:val="Default"/>
    <w:basedOn w:val="a"/>
    <w:rsid w:val="00746665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default0">
    <w:name w:val="default"/>
    <w:basedOn w:val="a"/>
    <w:rsid w:val="007466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Александра Анатольевна</dc:creator>
  <cp:lastModifiedBy>Татьяна В. Сафронова</cp:lastModifiedBy>
  <cp:revision>2</cp:revision>
  <cp:lastPrinted>2021-06-11T09:12:00Z</cp:lastPrinted>
  <dcterms:created xsi:type="dcterms:W3CDTF">2021-06-22T03:29:00Z</dcterms:created>
  <dcterms:modified xsi:type="dcterms:W3CDTF">2021-06-22T03:29:00Z</dcterms:modified>
</cp:coreProperties>
</file>